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5956" w14:textId="3B7002E4" w:rsidR="00E2542D" w:rsidRDefault="00E2542D" w:rsidP="00F03280">
      <w:pPr>
        <w:shd w:val="clear" w:color="auto" w:fill="FFFFFF"/>
        <w:spacing w:after="150" w:line="240" w:lineRule="auto"/>
        <w:rPr>
          <w:rFonts w:ascii="Lexend Deca" w:hAnsi="Lexend Deca"/>
          <w:b/>
          <w:bCs/>
          <w:sz w:val="24"/>
          <w:szCs w:val="24"/>
        </w:rPr>
      </w:pPr>
      <w:r w:rsidRPr="00E2542D">
        <w:rPr>
          <w:rFonts w:ascii="Lexend Deca" w:hAnsi="Lexend Deca"/>
          <w:b/>
          <w:bCs/>
          <w:sz w:val="24"/>
          <w:szCs w:val="24"/>
        </w:rPr>
        <w:t xml:space="preserve">Children’s rights in </w:t>
      </w:r>
      <w:r w:rsidR="003E16E9">
        <w:rPr>
          <w:rFonts w:ascii="Lexend Deca" w:hAnsi="Lexend Deca"/>
          <w:b/>
          <w:bCs/>
          <w:sz w:val="24"/>
          <w:szCs w:val="24"/>
        </w:rPr>
        <w:t>housing allocation policy</w:t>
      </w:r>
    </w:p>
    <w:p w14:paraId="5C3F28F7" w14:textId="643C493B"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05A2B94B" w14:textId="77777777" w:rsidR="009B37F9" w:rsidRPr="009B37F9" w:rsidRDefault="009B37F9" w:rsidP="009B37F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A local authority housing team decide to review their housing allocation policy to ensure it respects children’s rights. The team know they need to understand the interaction between children’s rights and the impact of their housing allocation policies.</w:t>
      </w:r>
    </w:p>
    <w:p w14:paraId="4EAB33CF" w14:textId="77777777" w:rsidR="009B37F9" w:rsidRPr="009B37F9" w:rsidRDefault="009B37F9" w:rsidP="009B37F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The team works to:</w:t>
      </w:r>
    </w:p>
    <w:p w14:paraId="18EF6391" w14:textId="77777777" w:rsidR="009B37F9" w:rsidRPr="009B37F9" w:rsidRDefault="009B37F9" w:rsidP="009B37F9">
      <w:pPr>
        <w:numPr>
          <w:ilvl w:val="0"/>
          <w:numId w:val="12"/>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Design child friendly consultation materials and methods.</w:t>
      </w:r>
    </w:p>
    <w:p w14:paraId="32CB8393" w14:textId="77777777" w:rsidR="009B37F9" w:rsidRPr="009B37F9" w:rsidRDefault="009B37F9" w:rsidP="009B37F9">
      <w:pPr>
        <w:numPr>
          <w:ilvl w:val="0"/>
          <w:numId w:val="12"/>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Consult with children and young people on the impact of their housing allocation policy, with a focus on reaching those whose rights are at risk.</w:t>
      </w:r>
    </w:p>
    <w:p w14:paraId="44836655" w14:textId="77777777" w:rsidR="009B37F9" w:rsidRPr="009B37F9" w:rsidRDefault="009B37F9" w:rsidP="009B37F9">
      <w:pPr>
        <w:numPr>
          <w:ilvl w:val="0"/>
          <w:numId w:val="12"/>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Conduct a public consultation, ensuring their materials and feedback mechanisms are accessible to all.</w:t>
      </w:r>
    </w:p>
    <w:p w14:paraId="7FF9B31A" w14:textId="77777777" w:rsidR="009B37F9" w:rsidRPr="009B37F9" w:rsidRDefault="009B37F9" w:rsidP="009B37F9">
      <w:pPr>
        <w:numPr>
          <w:ilvl w:val="0"/>
          <w:numId w:val="12"/>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Review their allocation policy criteria and points system through a Child Rights Impact Assessment, where they considered the system against the UNCRC articles and the feedback from children and young people.</w:t>
      </w:r>
    </w:p>
    <w:p w14:paraId="2958DFB0" w14:textId="77777777" w:rsidR="009B37F9" w:rsidRPr="009B37F9" w:rsidRDefault="009B37F9" w:rsidP="009B37F9">
      <w:pPr>
        <w:numPr>
          <w:ilvl w:val="0"/>
          <w:numId w:val="12"/>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Change their policy criteria and points system to ensure children’s rights are respected, protected, and fulfilled.</w:t>
      </w:r>
    </w:p>
    <w:p w14:paraId="518A2480" w14:textId="77777777" w:rsidR="009B37F9" w:rsidRPr="009B37F9" w:rsidRDefault="009B37F9" w:rsidP="009B37F9">
      <w:pPr>
        <w:numPr>
          <w:ilvl w:val="0"/>
          <w:numId w:val="12"/>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Give specific feedback to the children and young people who are consulted, on the changes made because of their input.</w:t>
      </w:r>
    </w:p>
    <w:p w14:paraId="3BA719DE" w14:textId="77777777" w:rsidR="009B37F9" w:rsidRPr="009B37F9" w:rsidRDefault="009B37F9" w:rsidP="009B37F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b/>
          <w:bCs/>
          <w:kern w:val="0"/>
          <w:sz w:val="24"/>
          <w:szCs w:val="24"/>
          <w:lang w:eastAsia="en-GB"/>
          <w14:ligatures w14:val="none"/>
        </w:rPr>
        <w:t>Reflection questions</w:t>
      </w:r>
    </w:p>
    <w:p w14:paraId="14982B8C" w14:textId="77777777" w:rsidR="009B37F9" w:rsidRPr="009B37F9" w:rsidRDefault="009B37F9" w:rsidP="009B37F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Do you think there is a policy in your organisation that may not be respecting, protecting, and fulfilling children’s rights?</w:t>
      </w:r>
    </w:p>
    <w:p w14:paraId="2CCB61CB" w14:textId="77777777" w:rsidR="009B37F9" w:rsidRPr="009B37F9" w:rsidRDefault="009B37F9" w:rsidP="009B37F9">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9B37F9">
        <w:rPr>
          <w:rFonts w:ascii="Lexend Deca" w:eastAsia="Times New Roman" w:hAnsi="Lexend Deca" w:cs="Times New Roman"/>
          <w:kern w:val="0"/>
          <w:sz w:val="24"/>
          <w:szCs w:val="24"/>
          <w:lang w:eastAsia="en-GB"/>
          <w14:ligatures w14:val="none"/>
        </w:rPr>
        <w:t>What steps could you take to make that policy change?</w:t>
      </w:r>
    </w:p>
    <w:p w14:paraId="49CD37B8" w14:textId="77777777" w:rsidR="007A0FB5" w:rsidRPr="00F03280" w:rsidRDefault="007A0FB5" w:rsidP="009B37F9">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BAF"/>
    <w:multiLevelType w:val="multilevel"/>
    <w:tmpl w:val="A3B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94D06"/>
    <w:multiLevelType w:val="multilevel"/>
    <w:tmpl w:val="4B8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7"/>
  </w:num>
  <w:num w:numId="2" w16cid:durableId="1509901226">
    <w:abstractNumId w:val="2"/>
  </w:num>
  <w:num w:numId="3" w16cid:durableId="666633141">
    <w:abstractNumId w:val="6"/>
  </w:num>
  <w:num w:numId="4" w16cid:durableId="1736396570">
    <w:abstractNumId w:val="8"/>
  </w:num>
  <w:num w:numId="5" w16cid:durableId="613826773">
    <w:abstractNumId w:val="9"/>
  </w:num>
  <w:num w:numId="6" w16cid:durableId="1909218481">
    <w:abstractNumId w:val="5"/>
  </w:num>
  <w:num w:numId="7" w16cid:durableId="906722119">
    <w:abstractNumId w:val="10"/>
  </w:num>
  <w:num w:numId="8" w16cid:durableId="1510367563">
    <w:abstractNumId w:val="4"/>
  </w:num>
  <w:num w:numId="9" w16cid:durableId="1969318142">
    <w:abstractNumId w:val="0"/>
  </w:num>
  <w:num w:numId="10" w16cid:durableId="545139846">
    <w:abstractNumId w:val="11"/>
  </w:num>
  <w:num w:numId="11" w16cid:durableId="574777964">
    <w:abstractNumId w:val="3"/>
  </w:num>
  <w:num w:numId="12" w16cid:durableId="38745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3C4F7B"/>
    <w:rsid w:val="003E16E9"/>
    <w:rsid w:val="0046646B"/>
    <w:rsid w:val="004C1D00"/>
    <w:rsid w:val="005E1B54"/>
    <w:rsid w:val="005F1294"/>
    <w:rsid w:val="007A0FB5"/>
    <w:rsid w:val="00833786"/>
    <w:rsid w:val="008A2C40"/>
    <w:rsid w:val="008E42DD"/>
    <w:rsid w:val="009B37F9"/>
    <w:rsid w:val="00B43E69"/>
    <w:rsid w:val="00B80917"/>
    <w:rsid w:val="00C6570F"/>
    <w:rsid w:val="00CA1D33"/>
    <w:rsid w:val="00D32489"/>
    <w:rsid w:val="00DA5DED"/>
    <w:rsid w:val="00E13295"/>
    <w:rsid w:val="00E2542D"/>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330865534">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70A4B-7510-4FF8-9C5F-AA0317172BEB}">
  <ds:schemaRefs>
    <ds:schemaRef ds:uri="http://purl.org/dc/terms/"/>
    <ds:schemaRef ds:uri="http://purl.org/dc/dcmitype/"/>
    <ds:schemaRef ds:uri="http://schemas.microsoft.com/office/2006/documentManagement/types"/>
    <ds:schemaRef ds:uri="http://www.w3.org/XML/1998/namespace"/>
    <ds:schemaRef ds:uri="09097c22-c108-45c9-9711-649fcb8d734e"/>
    <ds:schemaRef ds:uri="http://schemas.microsoft.com/office/infopath/2007/PartnerControls"/>
    <ds:schemaRef ds:uri="http://schemas.openxmlformats.org/package/2006/metadata/core-properties"/>
    <ds:schemaRef ds:uri="cab91360-db1c-4fb1-94f4-58fc1abbc762"/>
    <ds:schemaRef ds:uri="25ccb901-815f-4c78-9662-858338c1588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08F317A-399C-4747-AEC0-199257571E4F}">
  <ds:schemaRefs>
    <ds:schemaRef ds:uri="http://schemas.microsoft.com/sharepoint/v3/contenttype/forms"/>
  </ds:schemaRefs>
</ds:datastoreItem>
</file>

<file path=customXml/itemProps3.xml><?xml version="1.0" encoding="utf-8"?>
<ds:datastoreItem xmlns:ds="http://schemas.openxmlformats.org/officeDocument/2006/customXml" ds:itemID="{CD82F0F6-6887-4268-8A3B-8D5FE6839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97c22-c108-45c9-9711-649fcb8d734e"/>
    <ds:schemaRef ds:uri="25ccb901-815f-4c78-9662-858338c15881"/>
    <ds:schemaRef ds:uri="cab91360-db1c-4fb1-94f4-58fc1abbc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4</cp:revision>
  <dcterms:created xsi:type="dcterms:W3CDTF">2024-06-24T09:37:00Z</dcterms:created>
  <dcterms:modified xsi:type="dcterms:W3CDTF">2025-02-24T14:48:00Z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