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35EED" w14:textId="77777777" w:rsidR="00151CAE" w:rsidRDefault="00151CAE" w:rsidP="00E92FCF">
      <w:pPr>
        <w:spacing w:line="276" w:lineRule="auto"/>
        <w:rPr>
          <w:rFonts w:ascii="Lexend Deca" w:hAnsi="Lexend Deca"/>
          <w:sz w:val="24"/>
          <w:szCs w:val="24"/>
        </w:rPr>
      </w:pPr>
    </w:p>
    <w:p w14:paraId="0BB6F54D" w14:textId="77777777" w:rsidR="00151CAE" w:rsidRPr="00151CAE" w:rsidRDefault="00151CAE" w:rsidP="00E92FCF">
      <w:pPr>
        <w:spacing w:line="276" w:lineRule="auto"/>
        <w:rPr>
          <w:rFonts w:ascii="Lexend Deca" w:hAnsi="Lexend Deca"/>
          <w:b/>
          <w:bCs/>
          <w:sz w:val="24"/>
          <w:szCs w:val="24"/>
        </w:rPr>
      </w:pPr>
      <w:r w:rsidRPr="00151CAE">
        <w:rPr>
          <w:rFonts w:ascii="Lexend Deca" w:hAnsi="Lexend Deca"/>
          <w:b/>
          <w:bCs/>
          <w:sz w:val="24"/>
          <w:szCs w:val="24"/>
        </w:rPr>
        <w:t>Using Child Rights Impact Evaluations (CRIA) and Child Rights Impact Evaluations (CRIE)</w:t>
      </w:r>
    </w:p>
    <w:p w14:paraId="1E6A3D77" w14:textId="7FF6E28E" w:rsidR="00151CAE" w:rsidRPr="00151CAE" w:rsidRDefault="00151CAE" w:rsidP="00E92FCF">
      <w:pPr>
        <w:spacing w:line="276" w:lineRule="auto"/>
        <w:rPr>
          <w:rFonts w:ascii="Lexend Deca" w:hAnsi="Lexend Deca"/>
          <w:b/>
          <w:bCs/>
          <w:sz w:val="24"/>
          <w:szCs w:val="24"/>
        </w:rPr>
      </w:pPr>
      <w:r w:rsidRPr="00151CAE">
        <w:rPr>
          <w:rFonts w:ascii="Lexend Deca" w:hAnsi="Lexend Deca"/>
          <w:b/>
          <w:bCs/>
          <w:sz w:val="24"/>
          <w:szCs w:val="24"/>
        </w:rPr>
        <w:t>Video transcript</w:t>
      </w:r>
    </w:p>
    <w:p w14:paraId="26377572" w14:textId="04ED4B31" w:rsidR="00EE1C32" w:rsidRPr="00151CAE" w:rsidRDefault="00EE1C32" w:rsidP="00E92FCF">
      <w:pPr>
        <w:spacing w:line="276" w:lineRule="auto"/>
        <w:rPr>
          <w:rFonts w:ascii="Lexend Deca" w:hAnsi="Lexend Deca"/>
          <w:sz w:val="24"/>
          <w:szCs w:val="24"/>
        </w:rPr>
      </w:pPr>
      <w:r w:rsidRPr="00151CAE">
        <w:rPr>
          <w:rFonts w:ascii="Lexend Deca" w:hAnsi="Lexend Deca"/>
          <w:sz w:val="24"/>
          <w:szCs w:val="24"/>
        </w:rPr>
        <w:t xml:space="preserve">I'm Juliet Harris, Director of Together (Scottish Alliance for Children's Rights). </w:t>
      </w:r>
    </w:p>
    <w:p w14:paraId="38A15308" w14:textId="13C6D593" w:rsidR="00EE1C32" w:rsidRPr="00151CAE" w:rsidRDefault="00EE1C32" w:rsidP="00E92FCF">
      <w:pPr>
        <w:spacing w:line="276" w:lineRule="auto"/>
        <w:rPr>
          <w:rFonts w:ascii="Lexend Deca" w:hAnsi="Lexend Deca"/>
          <w:sz w:val="24"/>
          <w:szCs w:val="24"/>
        </w:rPr>
      </w:pPr>
      <w:r w:rsidRPr="00151CAE">
        <w:rPr>
          <w:rFonts w:ascii="Lexend Deca" w:hAnsi="Lexend Deca"/>
          <w:sz w:val="24"/>
          <w:szCs w:val="24"/>
        </w:rPr>
        <w:t xml:space="preserve">I’m here to talk to you about Child Rights Impact Assessments (often also called Child Rights and Wellbeing Impact Assessments in Scotland) and Child Rights Impact Evaluations. </w:t>
      </w:r>
    </w:p>
    <w:p w14:paraId="1FFB31B9" w14:textId="6A4ED301" w:rsidR="00EE1C32" w:rsidRPr="00151CAE" w:rsidRDefault="00EE1C32" w:rsidP="00E92FCF">
      <w:pPr>
        <w:spacing w:line="276" w:lineRule="auto"/>
        <w:rPr>
          <w:rFonts w:ascii="Lexend Deca" w:hAnsi="Lexend Deca"/>
          <w:sz w:val="24"/>
          <w:szCs w:val="24"/>
        </w:rPr>
      </w:pPr>
      <w:r w:rsidRPr="00151CAE">
        <w:rPr>
          <w:rFonts w:ascii="Lexend Deca" w:hAnsi="Lexend Deca"/>
          <w:sz w:val="24"/>
          <w:szCs w:val="24"/>
        </w:rPr>
        <w:t>Before we start, it might be useful to reflect on some of the terms I’ll use throughout this presentation</w:t>
      </w:r>
      <w:r w:rsidR="003074C8">
        <w:rPr>
          <w:rFonts w:ascii="Lexend Deca" w:hAnsi="Lexend Deca"/>
          <w:sz w:val="24"/>
          <w:szCs w:val="24"/>
        </w:rPr>
        <w:t>.</w:t>
      </w:r>
    </w:p>
    <w:p w14:paraId="02AF5B8E" w14:textId="138A285C" w:rsidR="00EE1C32" w:rsidRPr="00151CAE" w:rsidRDefault="00EE1C32" w:rsidP="00E92FCF">
      <w:pPr>
        <w:spacing w:line="276" w:lineRule="auto"/>
        <w:rPr>
          <w:rFonts w:ascii="Lexend Deca" w:hAnsi="Lexend Deca"/>
          <w:sz w:val="24"/>
          <w:szCs w:val="24"/>
        </w:rPr>
      </w:pPr>
      <w:r w:rsidRPr="00151CAE">
        <w:rPr>
          <w:rFonts w:ascii="Lexend Deca" w:hAnsi="Lexend Deca"/>
          <w:sz w:val="24"/>
          <w:szCs w:val="24"/>
        </w:rPr>
        <w:t>The UN Committee on the Rights of the Child (known as the UN Committee)</w:t>
      </w:r>
      <w:r w:rsidR="00841B4D">
        <w:rPr>
          <w:rFonts w:ascii="Lexend Deca" w:hAnsi="Lexend Deca"/>
          <w:sz w:val="24"/>
          <w:szCs w:val="24"/>
        </w:rPr>
        <w:t>.</w:t>
      </w:r>
      <w:r w:rsidRPr="00151CAE">
        <w:rPr>
          <w:rFonts w:ascii="Lexend Deca" w:hAnsi="Lexend Deca"/>
          <w:sz w:val="24"/>
          <w:szCs w:val="24"/>
        </w:rPr>
        <w:t xml:space="preserve"> This is an independent expert body that monitors how well countries</w:t>
      </w:r>
      <w:r w:rsidR="00410B75">
        <w:rPr>
          <w:rFonts w:ascii="Lexend Deca" w:hAnsi="Lexend Deca"/>
          <w:sz w:val="24"/>
          <w:szCs w:val="24"/>
        </w:rPr>
        <w:t>,</w:t>
      </w:r>
      <w:r w:rsidRPr="00151CAE">
        <w:rPr>
          <w:rFonts w:ascii="Lexend Deca" w:hAnsi="Lexend Deca"/>
          <w:sz w:val="24"/>
          <w:szCs w:val="24"/>
        </w:rPr>
        <w:t xml:space="preserve"> including Scotlan</w:t>
      </w:r>
      <w:r w:rsidR="00410B75">
        <w:rPr>
          <w:rFonts w:ascii="Lexend Deca" w:hAnsi="Lexend Deca"/>
          <w:sz w:val="24"/>
          <w:szCs w:val="24"/>
        </w:rPr>
        <w:t>d,</w:t>
      </w:r>
      <w:r w:rsidRPr="00151CAE">
        <w:rPr>
          <w:rFonts w:ascii="Lexend Deca" w:hAnsi="Lexend Deca"/>
          <w:sz w:val="24"/>
          <w:szCs w:val="24"/>
        </w:rPr>
        <w:t xml:space="preserve"> fulfil their obligations under the UN Convention on the Rights of the Child (the UNCRC). </w:t>
      </w:r>
    </w:p>
    <w:p w14:paraId="58F4DD48" w14:textId="0048B8E7" w:rsidR="00EE1C32" w:rsidRPr="00151CAE" w:rsidRDefault="00EE1C32" w:rsidP="00E92FCF">
      <w:pPr>
        <w:spacing w:line="276" w:lineRule="auto"/>
        <w:rPr>
          <w:rFonts w:ascii="Lexend Deca" w:hAnsi="Lexend Deca"/>
          <w:sz w:val="24"/>
          <w:szCs w:val="24"/>
        </w:rPr>
      </w:pPr>
      <w:r w:rsidRPr="00151CAE">
        <w:rPr>
          <w:rFonts w:ascii="Lexend Deca" w:hAnsi="Lexend Deca"/>
          <w:sz w:val="24"/>
          <w:szCs w:val="24"/>
        </w:rPr>
        <w:t xml:space="preserve">The General Principles are four articles of the UNCRC which are crucial </w:t>
      </w:r>
      <w:r w:rsidR="0092577E">
        <w:rPr>
          <w:rFonts w:ascii="Lexend Deca" w:hAnsi="Lexend Deca"/>
          <w:sz w:val="24"/>
          <w:szCs w:val="24"/>
        </w:rPr>
        <w:t>to</w:t>
      </w:r>
      <w:r w:rsidRPr="00151CAE">
        <w:rPr>
          <w:rFonts w:ascii="Lexend Deca" w:hAnsi="Lexend Deca"/>
          <w:sz w:val="24"/>
          <w:szCs w:val="24"/>
        </w:rPr>
        <w:t xml:space="preserve"> understanding how to implement a children’s human rights approach. They provide the means by which the other articles of the UNCRC are interpreted and in line with the indivisibility principle of human rights, each of the general principles must be considered alongside each article.  They are: Article 2: non-discrimination; Article 3: best interests of the child; Article 6: life, survival and development; and Article 12: respect for the views of the child. </w:t>
      </w:r>
    </w:p>
    <w:p w14:paraId="3EE4DE08" w14:textId="0317FCFD" w:rsidR="00EE1C32" w:rsidRPr="00151CAE" w:rsidRDefault="00EE1C32" w:rsidP="00E92FCF">
      <w:pPr>
        <w:spacing w:line="276" w:lineRule="auto"/>
        <w:rPr>
          <w:rFonts w:ascii="Lexend Deca" w:hAnsi="Lexend Deca"/>
          <w:sz w:val="24"/>
          <w:szCs w:val="24"/>
        </w:rPr>
      </w:pPr>
      <w:r w:rsidRPr="00151CAE">
        <w:rPr>
          <w:rFonts w:ascii="Lexend Deca" w:hAnsi="Lexend Deca"/>
          <w:sz w:val="24"/>
          <w:szCs w:val="24"/>
        </w:rPr>
        <w:t>You</w:t>
      </w:r>
      <w:r w:rsidR="0092577E">
        <w:rPr>
          <w:rFonts w:ascii="Lexend Deca" w:hAnsi="Lexend Deca"/>
          <w:sz w:val="24"/>
          <w:szCs w:val="24"/>
        </w:rPr>
        <w:t>’</w:t>
      </w:r>
      <w:r w:rsidRPr="00151CAE">
        <w:rPr>
          <w:rFonts w:ascii="Lexend Deca" w:hAnsi="Lexend Deca"/>
          <w:sz w:val="24"/>
          <w:szCs w:val="24"/>
        </w:rPr>
        <w:t>ll hear me use these terms throughout this presentation.</w:t>
      </w:r>
    </w:p>
    <w:p w14:paraId="40D28DC4" w14:textId="45FEBF85" w:rsidR="00DE7938" w:rsidRPr="00151CAE" w:rsidRDefault="00787771" w:rsidP="00E92FCF">
      <w:pPr>
        <w:spacing w:line="276" w:lineRule="auto"/>
        <w:rPr>
          <w:rFonts w:ascii="Lexend Deca" w:hAnsi="Lexend Deca"/>
          <w:sz w:val="24"/>
          <w:szCs w:val="24"/>
        </w:rPr>
      </w:pPr>
      <w:r w:rsidRPr="00151CAE">
        <w:rPr>
          <w:rFonts w:ascii="Lexend Deca" w:hAnsi="Lexend Deca"/>
          <w:sz w:val="24"/>
          <w:szCs w:val="24"/>
        </w:rPr>
        <w:t>Child Rights Impact Assessments and Evaluations are tool</w:t>
      </w:r>
      <w:r w:rsidR="00DD6A74" w:rsidRPr="00151CAE">
        <w:rPr>
          <w:rFonts w:ascii="Lexend Deca" w:hAnsi="Lexend Deca"/>
          <w:sz w:val="24"/>
          <w:szCs w:val="24"/>
        </w:rPr>
        <w:t>s</w:t>
      </w:r>
      <w:r w:rsidRPr="00151CAE">
        <w:rPr>
          <w:rFonts w:ascii="Lexend Deca" w:hAnsi="Lexend Deca"/>
          <w:sz w:val="24"/>
          <w:szCs w:val="24"/>
        </w:rPr>
        <w:t xml:space="preserve"> to help us consider how a decision – whether that’s big or small – might impact or has impacted on children and young people’s rights. </w:t>
      </w:r>
      <w:r w:rsidR="00E92FCF" w:rsidRPr="00151CAE">
        <w:rPr>
          <w:rFonts w:ascii="Lexend Deca" w:hAnsi="Lexend Deca"/>
          <w:sz w:val="24"/>
          <w:szCs w:val="24"/>
        </w:rPr>
        <w:t xml:space="preserve"> They can </w:t>
      </w:r>
      <w:r w:rsidR="00BE5252" w:rsidRPr="00151CAE">
        <w:rPr>
          <w:rFonts w:ascii="Lexend Deca" w:hAnsi="Lexend Deca"/>
          <w:sz w:val="24"/>
          <w:szCs w:val="24"/>
        </w:rPr>
        <w:t>vary widely in scope</w:t>
      </w:r>
      <w:r w:rsidR="0092577E">
        <w:rPr>
          <w:rFonts w:ascii="Lexend Deca" w:hAnsi="Lexend Deca"/>
          <w:sz w:val="24"/>
          <w:szCs w:val="24"/>
        </w:rPr>
        <w:t xml:space="preserve">, </w:t>
      </w:r>
      <w:r w:rsidR="00BE5252" w:rsidRPr="00151CAE">
        <w:rPr>
          <w:rFonts w:ascii="Lexend Deca" w:hAnsi="Lexend Deca"/>
          <w:sz w:val="24"/>
          <w:szCs w:val="24"/>
        </w:rPr>
        <w:t xml:space="preserve">from in-depth assessments for major strategic decisions and new laws to simpler, reflective evaluations for everyday activities. Regardless of the scale, the aim remains consistent: to embed a children's human rights approach and put the rights of children and young people at the forefront of decision-making.  </w:t>
      </w:r>
    </w:p>
    <w:p w14:paraId="57B11325" w14:textId="5DBDC539" w:rsidR="00787771" w:rsidRPr="00151CAE" w:rsidRDefault="00841B4D" w:rsidP="00E92FCF">
      <w:pPr>
        <w:spacing w:line="276" w:lineRule="auto"/>
        <w:rPr>
          <w:rFonts w:ascii="Lexend Deca" w:hAnsi="Lexend Deca"/>
          <w:sz w:val="24"/>
          <w:szCs w:val="24"/>
        </w:rPr>
      </w:pPr>
      <w:r>
        <w:rPr>
          <w:rFonts w:ascii="Lexend Deca" w:hAnsi="Lexend Deca"/>
          <w:sz w:val="24"/>
          <w:szCs w:val="24"/>
        </w:rPr>
        <w:t>C</w:t>
      </w:r>
      <w:r w:rsidR="00BE5252" w:rsidRPr="00151CAE">
        <w:rPr>
          <w:rFonts w:ascii="Lexend Deca" w:hAnsi="Lexend Deca"/>
          <w:sz w:val="24"/>
          <w:szCs w:val="24"/>
        </w:rPr>
        <w:t xml:space="preserve">onsider a strategic decision like revising local transport policies. An </w:t>
      </w:r>
      <w:r w:rsidR="0092577E">
        <w:rPr>
          <w:rFonts w:ascii="Lexend Deca" w:hAnsi="Lexend Deca"/>
          <w:sz w:val="24"/>
          <w:szCs w:val="24"/>
        </w:rPr>
        <w:t>I</w:t>
      </w:r>
      <w:r w:rsidR="00BE5252" w:rsidRPr="00151CAE">
        <w:rPr>
          <w:rFonts w:ascii="Lexend Deca" w:hAnsi="Lexend Deca"/>
          <w:sz w:val="24"/>
          <w:szCs w:val="24"/>
        </w:rPr>
        <w:t xml:space="preserve">mpact </w:t>
      </w:r>
      <w:r w:rsidR="0092577E">
        <w:rPr>
          <w:rFonts w:ascii="Lexend Deca" w:hAnsi="Lexend Deca"/>
          <w:sz w:val="24"/>
          <w:szCs w:val="24"/>
        </w:rPr>
        <w:t>A</w:t>
      </w:r>
      <w:r w:rsidR="00BE5252" w:rsidRPr="00151CAE">
        <w:rPr>
          <w:rFonts w:ascii="Lexend Deca" w:hAnsi="Lexend Deca"/>
          <w:sz w:val="24"/>
          <w:szCs w:val="24"/>
        </w:rPr>
        <w:t xml:space="preserve">ssessment for this would examine </w:t>
      </w:r>
      <w:r w:rsidR="00E92FCF" w:rsidRPr="00151CAE">
        <w:rPr>
          <w:rFonts w:ascii="Lexend Deca" w:hAnsi="Lexend Deca"/>
          <w:sz w:val="24"/>
          <w:szCs w:val="24"/>
        </w:rPr>
        <w:t xml:space="preserve">the impact of a change of policy on </w:t>
      </w:r>
      <w:r w:rsidR="00BE5252" w:rsidRPr="00151CAE">
        <w:rPr>
          <w:rFonts w:ascii="Lexend Deca" w:hAnsi="Lexend Deca"/>
          <w:sz w:val="24"/>
          <w:szCs w:val="24"/>
        </w:rPr>
        <w:t>critical factors such as children's safety on</w:t>
      </w:r>
      <w:r w:rsidR="001D3086">
        <w:rPr>
          <w:rFonts w:ascii="Lexend Deca" w:hAnsi="Lexend Deca"/>
          <w:sz w:val="24"/>
          <w:szCs w:val="24"/>
        </w:rPr>
        <w:t xml:space="preserve"> the</w:t>
      </w:r>
      <w:r w:rsidR="00BE5252" w:rsidRPr="00151CAE">
        <w:rPr>
          <w:rFonts w:ascii="Lexend Deca" w:hAnsi="Lexend Deca"/>
          <w:sz w:val="24"/>
          <w:szCs w:val="24"/>
        </w:rPr>
        <w:t xml:space="preserve"> streets and on their access to education and after-school activities. A smaller-scale decision, such as changing a library's opening hours, would also need careful consideration </w:t>
      </w:r>
      <w:r w:rsidR="00BE5252" w:rsidRPr="00151CAE">
        <w:rPr>
          <w:rFonts w:ascii="Lexend Deca" w:hAnsi="Lexend Deca"/>
          <w:sz w:val="24"/>
          <w:szCs w:val="24"/>
        </w:rPr>
        <w:lastRenderedPageBreak/>
        <w:t xml:space="preserve">from a children’s rights perspective. An </w:t>
      </w:r>
      <w:r w:rsidR="0092577E">
        <w:rPr>
          <w:rFonts w:ascii="Lexend Deca" w:hAnsi="Lexend Deca"/>
          <w:sz w:val="24"/>
          <w:szCs w:val="24"/>
        </w:rPr>
        <w:t>I</w:t>
      </w:r>
      <w:r w:rsidR="00BE5252" w:rsidRPr="00151CAE">
        <w:rPr>
          <w:rFonts w:ascii="Lexend Deca" w:hAnsi="Lexend Deca"/>
          <w:sz w:val="24"/>
          <w:szCs w:val="24"/>
        </w:rPr>
        <w:t xml:space="preserve">mpact </w:t>
      </w:r>
      <w:r w:rsidR="0092577E">
        <w:rPr>
          <w:rFonts w:ascii="Lexend Deca" w:hAnsi="Lexend Deca"/>
          <w:sz w:val="24"/>
          <w:szCs w:val="24"/>
        </w:rPr>
        <w:t>A</w:t>
      </w:r>
      <w:r w:rsidR="00BE5252" w:rsidRPr="00151CAE">
        <w:rPr>
          <w:rFonts w:ascii="Lexend Deca" w:hAnsi="Lexend Deca"/>
          <w:sz w:val="24"/>
          <w:szCs w:val="24"/>
        </w:rPr>
        <w:t xml:space="preserve">ssessment would need to explore how these changes affect children's access to educational resources, particularly for those </w:t>
      </w:r>
      <w:r w:rsidR="003E41A5" w:rsidRPr="00151CAE">
        <w:rPr>
          <w:rFonts w:ascii="Lexend Deca" w:hAnsi="Lexend Deca"/>
          <w:sz w:val="24"/>
          <w:szCs w:val="24"/>
        </w:rPr>
        <w:t xml:space="preserve">whose rights are at risk, such as children living </w:t>
      </w:r>
      <w:r w:rsidR="00DD6A74" w:rsidRPr="00151CAE">
        <w:rPr>
          <w:rFonts w:ascii="Lexend Deca" w:hAnsi="Lexend Deca"/>
          <w:sz w:val="24"/>
          <w:szCs w:val="24"/>
        </w:rPr>
        <w:t xml:space="preserve">in </w:t>
      </w:r>
      <w:r w:rsidR="003E41A5" w:rsidRPr="00151CAE">
        <w:rPr>
          <w:rFonts w:ascii="Lexend Deca" w:hAnsi="Lexend Deca"/>
          <w:sz w:val="24"/>
          <w:szCs w:val="24"/>
        </w:rPr>
        <w:t xml:space="preserve">poverty who may struggle to access IT, the internet or the books </w:t>
      </w:r>
      <w:r w:rsidR="001D3086">
        <w:rPr>
          <w:rFonts w:ascii="Lexend Deca" w:hAnsi="Lexend Deca"/>
          <w:sz w:val="24"/>
          <w:szCs w:val="24"/>
        </w:rPr>
        <w:t xml:space="preserve">that </w:t>
      </w:r>
      <w:r w:rsidR="003E41A5" w:rsidRPr="00151CAE">
        <w:rPr>
          <w:rFonts w:ascii="Lexend Deca" w:hAnsi="Lexend Deca"/>
          <w:sz w:val="24"/>
          <w:szCs w:val="24"/>
        </w:rPr>
        <w:t xml:space="preserve">they need at home. </w:t>
      </w:r>
    </w:p>
    <w:p w14:paraId="406E7732" w14:textId="2FCE8822" w:rsidR="004A4B53" w:rsidRPr="00151CAE" w:rsidRDefault="00DE7938" w:rsidP="00E92FCF">
      <w:pPr>
        <w:spacing w:line="276" w:lineRule="auto"/>
        <w:rPr>
          <w:rFonts w:ascii="Lexend Deca" w:eastAsia="Times New Roman" w:hAnsi="Lexend Deca" w:cs="Times New Roman"/>
          <w:kern w:val="0"/>
          <w:sz w:val="24"/>
          <w:szCs w:val="24"/>
          <w:lang w:eastAsia="en-GB"/>
          <w14:ligatures w14:val="none"/>
        </w:rPr>
      </w:pPr>
      <w:r w:rsidRPr="00151CAE">
        <w:rPr>
          <w:rFonts w:ascii="Lexend Deca" w:hAnsi="Lexend Deca"/>
          <w:sz w:val="24"/>
          <w:szCs w:val="24"/>
        </w:rPr>
        <w:t>Effective Child Rights Impact Assessment</w:t>
      </w:r>
      <w:r w:rsidR="00DD6A74" w:rsidRPr="00151CAE">
        <w:rPr>
          <w:rFonts w:ascii="Lexend Deca" w:hAnsi="Lexend Deca"/>
          <w:sz w:val="24"/>
          <w:szCs w:val="24"/>
        </w:rPr>
        <w:t>s</w:t>
      </w:r>
      <w:r w:rsidRPr="00151CAE">
        <w:rPr>
          <w:rFonts w:ascii="Lexend Deca" w:hAnsi="Lexend Deca"/>
          <w:sz w:val="24"/>
          <w:szCs w:val="24"/>
        </w:rPr>
        <w:t xml:space="preserve"> consider </w:t>
      </w:r>
      <w:r w:rsidR="00BC5606" w:rsidRPr="00151CAE">
        <w:rPr>
          <w:rFonts w:ascii="Lexend Deca" w:hAnsi="Lexend Deca"/>
          <w:sz w:val="24"/>
          <w:szCs w:val="24"/>
        </w:rPr>
        <w:t xml:space="preserve">varied </w:t>
      </w:r>
      <w:r w:rsidRPr="00151CAE">
        <w:rPr>
          <w:rFonts w:ascii="Lexend Deca" w:hAnsi="Lexend Deca"/>
          <w:sz w:val="24"/>
          <w:szCs w:val="24"/>
        </w:rPr>
        <w:t xml:space="preserve">impacts that a decision can have on different groups of children. </w:t>
      </w:r>
      <w:r w:rsidR="001D3086">
        <w:rPr>
          <w:rFonts w:ascii="Lexend Deca" w:eastAsia="Times New Roman" w:hAnsi="Lexend Deca" w:cs="Times New Roman"/>
          <w:kern w:val="0"/>
          <w:sz w:val="24"/>
          <w:szCs w:val="24"/>
          <w:lang w:eastAsia="en-GB"/>
          <w14:ligatures w14:val="none"/>
        </w:rPr>
        <w:t>A</w:t>
      </w:r>
      <w:r w:rsidR="004A4B53" w:rsidRPr="00151CAE">
        <w:rPr>
          <w:rFonts w:ascii="Lexend Deca" w:eastAsia="Times New Roman" w:hAnsi="Lexend Deca" w:cs="Times New Roman"/>
          <w:kern w:val="0"/>
          <w:sz w:val="24"/>
          <w:szCs w:val="24"/>
          <w:lang w:eastAsia="en-GB"/>
          <w14:ligatures w14:val="none"/>
        </w:rPr>
        <w:t xml:space="preserve"> Child's Rights Impact Assessment helps to identify which rights could be impacted by a decision, and whether the impact will be positive</w:t>
      </w:r>
      <w:r w:rsidR="001D3086">
        <w:rPr>
          <w:rFonts w:ascii="Lexend Deca" w:eastAsia="Times New Roman" w:hAnsi="Lexend Deca" w:cs="Times New Roman"/>
          <w:kern w:val="0"/>
          <w:sz w:val="24"/>
          <w:szCs w:val="24"/>
          <w:lang w:eastAsia="en-GB"/>
          <w14:ligatures w14:val="none"/>
        </w:rPr>
        <w:t>,</w:t>
      </w:r>
      <w:r w:rsidR="004A4B53" w:rsidRPr="00151CAE">
        <w:rPr>
          <w:rFonts w:ascii="Lexend Deca" w:eastAsia="Times New Roman" w:hAnsi="Lexend Deca" w:cs="Times New Roman"/>
          <w:kern w:val="0"/>
          <w:sz w:val="24"/>
          <w:szCs w:val="24"/>
          <w:lang w:eastAsia="en-GB"/>
          <w14:ligatures w14:val="none"/>
        </w:rPr>
        <w:t xml:space="preserve"> negative or neutral. It requires decision makers to look at the evidence or data that is available, and to identify any changes that </w:t>
      </w:r>
      <w:r w:rsidR="001D3086">
        <w:rPr>
          <w:rFonts w:ascii="Lexend Deca" w:eastAsia="Times New Roman" w:hAnsi="Lexend Deca" w:cs="Times New Roman"/>
          <w:kern w:val="0"/>
          <w:sz w:val="24"/>
          <w:szCs w:val="24"/>
          <w:lang w:eastAsia="en-GB"/>
          <w14:ligatures w14:val="none"/>
        </w:rPr>
        <w:t xml:space="preserve">might </w:t>
      </w:r>
      <w:r w:rsidR="004A4B53" w:rsidRPr="00151CAE">
        <w:rPr>
          <w:rFonts w:ascii="Lexend Deca" w:eastAsia="Times New Roman" w:hAnsi="Lexend Deca" w:cs="Times New Roman"/>
          <w:kern w:val="0"/>
          <w:sz w:val="24"/>
          <w:szCs w:val="24"/>
          <w:lang w:eastAsia="en-GB"/>
          <w14:ligatures w14:val="none"/>
        </w:rPr>
        <w:t xml:space="preserve">mitigate the negative impacts, and maximise the positive impacts. </w:t>
      </w:r>
    </w:p>
    <w:p w14:paraId="68DF8E81" w14:textId="79F186E7" w:rsidR="004A4B53" w:rsidRPr="00151CAE" w:rsidRDefault="004A4B53" w:rsidP="00E92FCF">
      <w:pPr>
        <w:spacing w:line="276" w:lineRule="auto"/>
        <w:rPr>
          <w:rFonts w:ascii="Lexend Deca" w:eastAsia="Times New Roman" w:hAnsi="Lexend Deca" w:cs="Times New Roman"/>
          <w:kern w:val="0"/>
          <w:sz w:val="24"/>
          <w:szCs w:val="24"/>
          <w:lang w:eastAsia="en-GB"/>
          <w14:ligatures w14:val="none"/>
        </w:rPr>
      </w:pPr>
      <w:r w:rsidRPr="00151CAE">
        <w:rPr>
          <w:rFonts w:ascii="Lexend Deca" w:eastAsia="Times New Roman" w:hAnsi="Lexend Deca" w:cs="Times New Roman"/>
          <w:kern w:val="0"/>
          <w:sz w:val="24"/>
          <w:szCs w:val="24"/>
          <w:lang w:eastAsia="en-GB"/>
          <w14:ligatures w14:val="none"/>
        </w:rPr>
        <w:t xml:space="preserve">They also help to identify and address potential issues early enabling preventative changes to uphold children's rights. They therefore need to be conducted at the very beginning of planning about a </w:t>
      </w:r>
      <w:r w:rsidR="00E07392">
        <w:rPr>
          <w:rFonts w:ascii="Lexend Deca" w:eastAsia="Times New Roman" w:hAnsi="Lexend Deca" w:cs="Times New Roman"/>
          <w:kern w:val="0"/>
          <w:sz w:val="24"/>
          <w:szCs w:val="24"/>
          <w:lang w:eastAsia="en-GB"/>
          <w14:ligatures w14:val="none"/>
        </w:rPr>
        <w:t xml:space="preserve">new </w:t>
      </w:r>
      <w:r w:rsidRPr="00151CAE">
        <w:rPr>
          <w:rFonts w:ascii="Lexend Deca" w:eastAsia="Times New Roman" w:hAnsi="Lexend Deca" w:cs="Times New Roman"/>
          <w:kern w:val="0"/>
          <w:sz w:val="24"/>
          <w:szCs w:val="24"/>
          <w:lang w:eastAsia="en-GB"/>
          <w14:ligatures w14:val="none"/>
        </w:rPr>
        <w:t>decision, new law, or policy, and then updated on an ongoing basis.</w:t>
      </w:r>
    </w:p>
    <w:p w14:paraId="63C409F2" w14:textId="2A585C0B" w:rsidR="004A4B53" w:rsidRPr="00151CAE" w:rsidRDefault="004A4B53" w:rsidP="00E92FCF">
      <w:pPr>
        <w:spacing w:line="276" w:lineRule="auto"/>
        <w:rPr>
          <w:rFonts w:ascii="Lexend Deca" w:eastAsia="Times New Roman" w:hAnsi="Lexend Deca" w:cs="Times New Roman"/>
          <w:kern w:val="0"/>
          <w:sz w:val="24"/>
          <w:szCs w:val="24"/>
          <w:lang w:eastAsia="en-GB"/>
          <w14:ligatures w14:val="none"/>
        </w:rPr>
      </w:pPr>
      <w:r w:rsidRPr="00151CAE">
        <w:rPr>
          <w:rFonts w:ascii="Lexend Deca" w:eastAsia="Times New Roman" w:hAnsi="Lexend Deca" w:cs="Times New Roman"/>
          <w:kern w:val="0"/>
          <w:sz w:val="24"/>
          <w:szCs w:val="24"/>
          <w:lang w:eastAsia="en-GB"/>
          <w14:ligatures w14:val="none"/>
        </w:rPr>
        <w:t>It</w:t>
      </w:r>
      <w:r w:rsidR="0092577E">
        <w:rPr>
          <w:rFonts w:ascii="Lexend Deca" w:eastAsia="Times New Roman" w:hAnsi="Lexend Deca" w:cs="Times New Roman"/>
          <w:kern w:val="0"/>
          <w:sz w:val="24"/>
          <w:szCs w:val="24"/>
          <w:lang w:eastAsia="en-GB"/>
          <w14:ligatures w14:val="none"/>
        </w:rPr>
        <w:t>’</w:t>
      </w:r>
      <w:r w:rsidRPr="00151CAE">
        <w:rPr>
          <w:rFonts w:ascii="Lexend Deca" w:eastAsia="Times New Roman" w:hAnsi="Lexend Deca" w:cs="Times New Roman"/>
          <w:kern w:val="0"/>
          <w:sz w:val="24"/>
          <w:szCs w:val="24"/>
          <w:lang w:eastAsia="en-GB"/>
          <w14:ligatures w14:val="none"/>
        </w:rPr>
        <w:t>s important that children and young people are involved in Child's Rights Impact Assessment design, implementation, monitoring, and evaluation. Often children will identify issues that adults have missed.  Involving children might mean commissioning engagement work. It's always important to look at what children have already said, as they say it's frustrating to keep getting asked the same questions by adults if they don't do anything with the information.  Children will need to be provided with accessible information about the process to meaningfully participate.</w:t>
      </w:r>
    </w:p>
    <w:p w14:paraId="5FB7E894" w14:textId="563A68F6" w:rsidR="00BE5252" w:rsidRPr="00151CAE" w:rsidRDefault="003E41A5" w:rsidP="00E92FCF">
      <w:pPr>
        <w:spacing w:line="276" w:lineRule="auto"/>
        <w:rPr>
          <w:rFonts w:ascii="Lexend Deca" w:hAnsi="Lexend Deca"/>
          <w:sz w:val="24"/>
          <w:szCs w:val="24"/>
        </w:rPr>
      </w:pPr>
      <w:r w:rsidRPr="00151CAE">
        <w:rPr>
          <w:rFonts w:ascii="Lexend Deca" w:hAnsi="Lexend Deca"/>
          <w:sz w:val="24"/>
          <w:szCs w:val="24"/>
        </w:rPr>
        <w:t xml:space="preserve">There are many tools and resources available that can help you start your </w:t>
      </w:r>
      <w:r w:rsidR="00B13A4B" w:rsidRPr="00151CAE">
        <w:rPr>
          <w:rFonts w:ascii="Lexend Deca" w:hAnsi="Lexend Deca"/>
          <w:sz w:val="24"/>
          <w:szCs w:val="24"/>
        </w:rPr>
        <w:t>C</w:t>
      </w:r>
      <w:r w:rsidRPr="00151CAE">
        <w:rPr>
          <w:rFonts w:ascii="Lexend Deca" w:hAnsi="Lexend Deca"/>
          <w:sz w:val="24"/>
          <w:szCs w:val="24"/>
        </w:rPr>
        <w:t xml:space="preserve">hild </w:t>
      </w:r>
      <w:r w:rsidR="00B13A4B" w:rsidRPr="00151CAE">
        <w:rPr>
          <w:rFonts w:ascii="Lexend Deca" w:hAnsi="Lexend Deca"/>
          <w:sz w:val="24"/>
          <w:szCs w:val="24"/>
        </w:rPr>
        <w:t>R</w:t>
      </w:r>
      <w:r w:rsidRPr="00151CAE">
        <w:rPr>
          <w:rFonts w:ascii="Lexend Deca" w:hAnsi="Lexend Deca"/>
          <w:sz w:val="24"/>
          <w:szCs w:val="24"/>
        </w:rPr>
        <w:t xml:space="preserve">ights </w:t>
      </w:r>
      <w:r w:rsidR="00B13A4B" w:rsidRPr="00151CAE">
        <w:rPr>
          <w:rFonts w:ascii="Lexend Deca" w:hAnsi="Lexend Deca"/>
          <w:sz w:val="24"/>
          <w:szCs w:val="24"/>
        </w:rPr>
        <w:t>I</w:t>
      </w:r>
      <w:r w:rsidRPr="00151CAE">
        <w:rPr>
          <w:rFonts w:ascii="Lexend Deca" w:hAnsi="Lexend Deca"/>
          <w:sz w:val="24"/>
          <w:szCs w:val="24"/>
        </w:rPr>
        <w:t xml:space="preserve">mpact </w:t>
      </w:r>
      <w:r w:rsidR="00B13A4B" w:rsidRPr="00151CAE">
        <w:rPr>
          <w:rFonts w:ascii="Lexend Deca" w:hAnsi="Lexend Deca"/>
          <w:sz w:val="24"/>
          <w:szCs w:val="24"/>
        </w:rPr>
        <w:t>A</w:t>
      </w:r>
      <w:r w:rsidRPr="00151CAE">
        <w:rPr>
          <w:rFonts w:ascii="Lexend Deca" w:hAnsi="Lexend Deca"/>
          <w:sz w:val="24"/>
          <w:szCs w:val="24"/>
        </w:rPr>
        <w:t>ssessment</w:t>
      </w:r>
      <w:r w:rsidR="00B86577">
        <w:rPr>
          <w:rFonts w:ascii="Lexend Deca" w:hAnsi="Lexend Deca"/>
          <w:sz w:val="24"/>
          <w:szCs w:val="24"/>
        </w:rPr>
        <w:t>. We</w:t>
      </w:r>
      <w:r w:rsidRPr="00151CAE">
        <w:rPr>
          <w:rFonts w:ascii="Lexend Deca" w:hAnsi="Lexend Deca"/>
          <w:sz w:val="24"/>
          <w:szCs w:val="24"/>
        </w:rPr>
        <w:t xml:space="preserve"> </w:t>
      </w:r>
      <w:r w:rsidR="00B86577">
        <w:rPr>
          <w:rFonts w:ascii="Lexend Deca" w:hAnsi="Lexend Deca"/>
          <w:sz w:val="24"/>
          <w:szCs w:val="24"/>
        </w:rPr>
        <w:t>have shared some links to those resources in the description to this video</w:t>
      </w:r>
      <w:r w:rsidRPr="00151CAE">
        <w:rPr>
          <w:rFonts w:ascii="Lexend Deca" w:hAnsi="Lexend Deca"/>
          <w:sz w:val="24"/>
          <w:szCs w:val="24"/>
        </w:rPr>
        <w:t>.</w:t>
      </w:r>
    </w:p>
    <w:p w14:paraId="07F41E63" w14:textId="326CC98D" w:rsidR="003E41A5" w:rsidRPr="00151CAE" w:rsidRDefault="00DE7938" w:rsidP="00E92FCF">
      <w:pPr>
        <w:spacing w:line="276" w:lineRule="auto"/>
        <w:rPr>
          <w:rFonts w:ascii="Lexend Deca" w:hAnsi="Lexend Deca"/>
          <w:sz w:val="24"/>
          <w:szCs w:val="24"/>
        </w:rPr>
      </w:pPr>
      <w:r w:rsidRPr="00151CAE">
        <w:rPr>
          <w:rFonts w:ascii="Lexend Deca" w:hAnsi="Lexend Deca"/>
          <w:sz w:val="24"/>
          <w:szCs w:val="24"/>
        </w:rPr>
        <w:t>While significant decisions require formal, structured assessments, don't underestimate the value of informal assessments for smaller decisions. Simply contemplating key questions related to the UNCRC's general principles, can help to make sure every decision we make has children’s rights at its core.  For example, h</w:t>
      </w:r>
      <w:r w:rsidR="003E41A5" w:rsidRPr="00151CAE">
        <w:rPr>
          <w:rFonts w:ascii="Lexend Deca" w:hAnsi="Lexend Deca"/>
          <w:sz w:val="24"/>
          <w:szCs w:val="24"/>
        </w:rPr>
        <w:t xml:space="preserve">ow does this decision affect those children whose rights are at risk? Will it have </w:t>
      </w:r>
      <w:r w:rsidR="00B86577">
        <w:rPr>
          <w:rFonts w:ascii="Lexend Deca" w:hAnsi="Lexend Deca"/>
          <w:sz w:val="24"/>
          <w:szCs w:val="24"/>
        </w:rPr>
        <w:t xml:space="preserve">a </w:t>
      </w:r>
      <w:r w:rsidR="003E41A5" w:rsidRPr="00151CAE">
        <w:rPr>
          <w:rFonts w:ascii="Lexend Deca" w:hAnsi="Lexend Deca"/>
          <w:sz w:val="24"/>
          <w:szCs w:val="24"/>
        </w:rPr>
        <w:t xml:space="preserve">negative impact on some children but not others?  Is it in their best interests? Who is deciding what children’s best interests actually are? Importantly, have we asked children and young people about this decision? What did they say?  Is this decision the best option for helping make sure all children are able to thrive? Engaging with questions like this, whether in formal assessments or as part of reflective </w:t>
      </w:r>
      <w:r w:rsidR="003E41A5" w:rsidRPr="00151CAE">
        <w:rPr>
          <w:rFonts w:ascii="Lexend Deca" w:hAnsi="Lexend Deca"/>
          <w:sz w:val="24"/>
          <w:szCs w:val="24"/>
        </w:rPr>
        <w:lastRenderedPageBreak/>
        <w:t xml:space="preserve">practice, helps to embed a children’s human rights approach in every decision we make. </w:t>
      </w:r>
    </w:p>
    <w:p w14:paraId="2AA83066" w14:textId="0886443E" w:rsidR="003E41A5" w:rsidRPr="00151CAE" w:rsidRDefault="003E41A5" w:rsidP="00E92FCF">
      <w:pPr>
        <w:spacing w:line="276" w:lineRule="auto"/>
        <w:rPr>
          <w:rFonts w:ascii="Lexend Deca" w:hAnsi="Lexend Deca"/>
          <w:sz w:val="24"/>
          <w:szCs w:val="24"/>
        </w:rPr>
      </w:pPr>
      <w:r w:rsidRPr="00151CAE">
        <w:rPr>
          <w:rFonts w:ascii="Lexend Deca" w:hAnsi="Lexend Deca"/>
          <w:sz w:val="24"/>
          <w:szCs w:val="24"/>
        </w:rPr>
        <w:t>It’s important to remember that Child Rights Impact Assessments must not be a one-off exercise and should always be followed by Child Rights Impact Evaluations. You do the Impact Assessment, and then you see whether it's had the results that you expected, you evaluate that, and then you move back around</w:t>
      </w:r>
      <w:r w:rsidR="00B86577">
        <w:rPr>
          <w:rFonts w:ascii="Lexend Deca" w:hAnsi="Lexend Deca"/>
          <w:sz w:val="24"/>
          <w:szCs w:val="24"/>
        </w:rPr>
        <w:t xml:space="preserve"> and</w:t>
      </w:r>
      <w:r w:rsidRPr="00151CAE">
        <w:rPr>
          <w:rFonts w:ascii="Lexend Deca" w:hAnsi="Lexend Deca"/>
          <w:sz w:val="24"/>
          <w:szCs w:val="24"/>
        </w:rPr>
        <w:t xml:space="preserve"> through the cycle again.</w:t>
      </w:r>
    </w:p>
    <w:p w14:paraId="67FE8F0C" w14:textId="3DE10529" w:rsidR="004A4B53" w:rsidRPr="00151CAE" w:rsidRDefault="00052DC4" w:rsidP="00E92FCF">
      <w:pPr>
        <w:spacing w:line="276" w:lineRule="auto"/>
        <w:rPr>
          <w:rFonts w:ascii="Lexend Deca" w:hAnsi="Lexend Deca"/>
          <w:sz w:val="24"/>
          <w:szCs w:val="24"/>
        </w:rPr>
      </w:pPr>
      <w:r w:rsidRPr="00151CAE">
        <w:rPr>
          <w:rFonts w:ascii="Lexend Deca" w:hAnsi="Lexend Deca"/>
          <w:sz w:val="24"/>
          <w:szCs w:val="24"/>
        </w:rPr>
        <w:t xml:space="preserve">Our Together members have some </w:t>
      </w:r>
      <w:r w:rsidR="002109AF">
        <w:rPr>
          <w:rFonts w:ascii="Lexend Deca" w:hAnsi="Lexend Deca"/>
          <w:sz w:val="24"/>
          <w:szCs w:val="24"/>
        </w:rPr>
        <w:t>T</w:t>
      </w:r>
      <w:r w:rsidRPr="00151CAE">
        <w:rPr>
          <w:rFonts w:ascii="Lexend Deca" w:hAnsi="Lexend Deca"/>
          <w:sz w:val="24"/>
          <w:szCs w:val="24"/>
        </w:rPr>
        <w:t xml:space="preserve">op </w:t>
      </w:r>
      <w:r w:rsidR="002109AF">
        <w:rPr>
          <w:rFonts w:ascii="Lexend Deca" w:hAnsi="Lexend Deca"/>
          <w:sz w:val="24"/>
          <w:szCs w:val="24"/>
        </w:rPr>
        <w:t>T</w:t>
      </w:r>
      <w:r w:rsidRPr="00151CAE">
        <w:rPr>
          <w:rFonts w:ascii="Lexend Deca" w:hAnsi="Lexend Deca"/>
          <w:sz w:val="24"/>
          <w:szCs w:val="24"/>
        </w:rPr>
        <w:t xml:space="preserve">ips on doing Child Rights Impact Assessments and Evaluations. They are: </w:t>
      </w:r>
    </w:p>
    <w:p w14:paraId="577C4EFD" w14:textId="2D7D11E5" w:rsidR="00787771" w:rsidRPr="00151CAE" w:rsidRDefault="00787771" w:rsidP="002D787E">
      <w:pPr>
        <w:pStyle w:val="ListParagraph"/>
        <w:numPr>
          <w:ilvl w:val="0"/>
          <w:numId w:val="2"/>
        </w:numPr>
        <w:spacing w:line="276" w:lineRule="auto"/>
        <w:rPr>
          <w:rFonts w:ascii="Lexend Deca" w:hAnsi="Lexend Deca"/>
          <w:sz w:val="24"/>
          <w:szCs w:val="24"/>
        </w:rPr>
      </w:pPr>
      <w:r w:rsidRPr="00151CAE">
        <w:rPr>
          <w:rFonts w:ascii="Lexend Deca" w:hAnsi="Lexend Deca"/>
          <w:sz w:val="24"/>
          <w:szCs w:val="24"/>
        </w:rPr>
        <w:t xml:space="preserve">Educate and </w:t>
      </w:r>
      <w:r w:rsidR="00E92FCF" w:rsidRPr="00151CAE">
        <w:rPr>
          <w:rFonts w:ascii="Lexend Deca" w:hAnsi="Lexend Deca"/>
          <w:sz w:val="24"/>
          <w:szCs w:val="24"/>
        </w:rPr>
        <w:t>t</w:t>
      </w:r>
      <w:r w:rsidRPr="00151CAE">
        <w:rPr>
          <w:rFonts w:ascii="Lexend Deca" w:hAnsi="Lexend Deca"/>
          <w:sz w:val="24"/>
          <w:szCs w:val="24"/>
        </w:rPr>
        <w:t xml:space="preserve">rain: Ensure </w:t>
      </w:r>
      <w:r w:rsidR="00052DC4" w:rsidRPr="00151CAE">
        <w:rPr>
          <w:rFonts w:ascii="Lexend Deca" w:hAnsi="Lexend Deca"/>
          <w:sz w:val="24"/>
          <w:szCs w:val="24"/>
        </w:rPr>
        <w:t xml:space="preserve">you and your colleagues </w:t>
      </w:r>
      <w:r w:rsidRPr="00151CAE">
        <w:rPr>
          <w:rFonts w:ascii="Lexend Deca" w:hAnsi="Lexend Deca"/>
          <w:sz w:val="24"/>
          <w:szCs w:val="24"/>
        </w:rPr>
        <w:t xml:space="preserve">understand what Child Rights Impact Assessments are and why they are </w:t>
      </w:r>
      <w:r w:rsidR="00E92FCF" w:rsidRPr="00151CAE">
        <w:rPr>
          <w:rFonts w:ascii="Lexend Deca" w:hAnsi="Lexend Deca"/>
          <w:sz w:val="24"/>
          <w:szCs w:val="24"/>
        </w:rPr>
        <w:t>important</w:t>
      </w:r>
      <w:r w:rsidRPr="00151CAE">
        <w:rPr>
          <w:rFonts w:ascii="Lexend Deca" w:hAnsi="Lexend Deca"/>
          <w:sz w:val="24"/>
          <w:szCs w:val="24"/>
        </w:rPr>
        <w:t>. This may involve specialised training in children's rights.</w:t>
      </w:r>
    </w:p>
    <w:p w14:paraId="56EF35FF" w14:textId="32BD3158" w:rsidR="00787771" w:rsidRPr="00151CAE" w:rsidRDefault="00787771" w:rsidP="002D787E">
      <w:pPr>
        <w:pStyle w:val="ListParagraph"/>
        <w:numPr>
          <w:ilvl w:val="0"/>
          <w:numId w:val="2"/>
        </w:numPr>
        <w:spacing w:line="276" w:lineRule="auto"/>
        <w:rPr>
          <w:rFonts w:ascii="Lexend Deca" w:hAnsi="Lexend Deca"/>
          <w:sz w:val="24"/>
          <w:szCs w:val="24"/>
        </w:rPr>
      </w:pPr>
      <w:r w:rsidRPr="00151CAE">
        <w:rPr>
          <w:rFonts w:ascii="Lexend Deca" w:hAnsi="Lexend Deca"/>
          <w:sz w:val="24"/>
          <w:szCs w:val="24"/>
        </w:rPr>
        <w:t xml:space="preserve">Data </w:t>
      </w:r>
      <w:r w:rsidR="00E92FCF" w:rsidRPr="00151CAE">
        <w:rPr>
          <w:rFonts w:ascii="Lexend Deca" w:hAnsi="Lexend Deca"/>
          <w:sz w:val="24"/>
          <w:szCs w:val="24"/>
        </w:rPr>
        <w:t>c</w:t>
      </w:r>
      <w:r w:rsidRPr="00151CAE">
        <w:rPr>
          <w:rFonts w:ascii="Lexend Deca" w:hAnsi="Lexend Deca"/>
          <w:sz w:val="24"/>
          <w:szCs w:val="24"/>
        </w:rPr>
        <w:t xml:space="preserve">ollection: Gather comprehensive data, including disaggregated data and insights directly from children, to understand </w:t>
      </w:r>
      <w:r w:rsidR="00E92FCF" w:rsidRPr="00151CAE">
        <w:rPr>
          <w:rFonts w:ascii="Lexend Deca" w:hAnsi="Lexend Deca"/>
          <w:sz w:val="24"/>
          <w:szCs w:val="24"/>
        </w:rPr>
        <w:t xml:space="preserve">the </w:t>
      </w:r>
      <w:r w:rsidRPr="00151CAE">
        <w:rPr>
          <w:rFonts w:ascii="Lexend Deca" w:hAnsi="Lexend Deca"/>
          <w:sz w:val="24"/>
          <w:szCs w:val="24"/>
        </w:rPr>
        <w:t>impact</w:t>
      </w:r>
      <w:r w:rsidR="00E92FCF" w:rsidRPr="00151CAE">
        <w:rPr>
          <w:rFonts w:ascii="Lexend Deca" w:hAnsi="Lexend Deca"/>
          <w:sz w:val="24"/>
          <w:szCs w:val="24"/>
        </w:rPr>
        <w:t xml:space="preserve"> of a decision </w:t>
      </w:r>
      <w:r w:rsidRPr="00151CAE">
        <w:rPr>
          <w:rFonts w:ascii="Lexend Deca" w:hAnsi="Lexend Deca"/>
          <w:sz w:val="24"/>
          <w:szCs w:val="24"/>
        </w:rPr>
        <w:t>on different groups.</w:t>
      </w:r>
    </w:p>
    <w:p w14:paraId="31F75BAB" w14:textId="5B33B63A" w:rsidR="00787771" w:rsidRPr="00151CAE" w:rsidRDefault="00787771" w:rsidP="002D787E">
      <w:pPr>
        <w:pStyle w:val="ListParagraph"/>
        <w:numPr>
          <w:ilvl w:val="0"/>
          <w:numId w:val="2"/>
        </w:numPr>
        <w:spacing w:line="276" w:lineRule="auto"/>
        <w:rPr>
          <w:rFonts w:ascii="Lexend Deca" w:hAnsi="Lexend Deca"/>
          <w:sz w:val="24"/>
          <w:szCs w:val="24"/>
        </w:rPr>
      </w:pPr>
      <w:r w:rsidRPr="00151CAE">
        <w:rPr>
          <w:rFonts w:ascii="Lexend Deca" w:hAnsi="Lexend Deca"/>
          <w:sz w:val="24"/>
          <w:szCs w:val="24"/>
        </w:rPr>
        <w:t>Clearly articulate actionable recommendations to help decision-makers implement necessary changes effectively.</w:t>
      </w:r>
    </w:p>
    <w:p w14:paraId="79847567" w14:textId="641426AD" w:rsidR="00787771" w:rsidRPr="00151CAE" w:rsidRDefault="00787771" w:rsidP="002D787E">
      <w:pPr>
        <w:pStyle w:val="ListParagraph"/>
        <w:numPr>
          <w:ilvl w:val="0"/>
          <w:numId w:val="2"/>
        </w:numPr>
        <w:spacing w:line="276" w:lineRule="auto"/>
        <w:rPr>
          <w:rFonts w:ascii="Lexend Deca" w:hAnsi="Lexend Deca"/>
          <w:sz w:val="24"/>
          <w:szCs w:val="24"/>
        </w:rPr>
      </w:pPr>
      <w:r w:rsidRPr="00151CAE">
        <w:rPr>
          <w:rFonts w:ascii="Lexend Deca" w:hAnsi="Lexend Deca"/>
          <w:sz w:val="24"/>
          <w:szCs w:val="24"/>
        </w:rPr>
        <w:t xml:space="preserve">Transparency and </w:t>
      </w:r>
      <w:r w:rsidR="00E92FCF" w:rsidRPr="00151CAE">
        <w:rPr>
          <w:rFonts w:ascii="Lexend Deca" w:hAnsi="Lexend Deca"/>
          <w:sz w:val="24"/>
          <w:szCs w:val="24"/>
        </w:rPr>
        <w:t>a</w:t>
      </w:r>
      <w:r w:rsidRPr="00151CAE">
        <w:rPr>
          <w:rFonts w:ascii="Lexend Deca" w:hAnsi="Lexend Deca"/>
          <w:sz w:val="24"/>
          <w:szCs w:val="24"/>
        </w:rPr>
        <w:t>ccessibility: Publish your findings, including versions that are accessible to children, to maintain transparency.</w:t>
      </w:r>
    </w:p>
    <w:p w14:paraId="6998D8CA" w14:textId="6E63363F" w:rsidR="00787771" w:rsidRPr="00151CAE" w:rsidRDefault="00787771" w:rsidP="002D787E">
      <w:pPr>
        <w:pStyle w:val="ListParagraph"/>
        <w:numPr>
          <w:ilvl w:val="0"/>
          <w:numId w:val="2"/>
        </w:numPr>
        <w:spacing w:line="276" w:lineRule="auto"/>
        <w:rPr>
          <w:rFonts w:ascii="Lexend Deca" w:hAnsi="Lexend Deca"/>
          <w:sz w:val="24"/>
          <w:szCs w:val="24"/>
        </w:rPr>
      </w:pPr>
      <w:r w:rsidRPr="00151CAE">
        <w:rPr>
          <w:rFonts w:ascii="Lexend Deca" w:hAnsi="Lexend Deca"/>
          <w:sz w:val="24"/>
          <w:szCs w:val="24"/>
        </w:rPr>
        <w:t xml:space="preserve">Continuous </w:t>
      </w:r>
      <w:r w:rsidR="00E92FCF" w:rsidRPr="00151CAE">
        <w:rPr>
          <w:rFonts w:ascii="Lexend Deca" w:hAnsi="Lexend Deca"/>
          <w:sz w:val="24"/>
          <w:szCs w:val="24"/>
        </w:rPr>
        <w:t>l</w:t>
      </w:r>
      <w:r w:rsidRPr="00151CAE">
        <w:rPr>
          <w:rFonts w:ascii="Lexend Deca" w:hAnsi="Lexend Deca"/>
          <w:sz w:val="24"/>
          <w:szCs w:val="24"/>
        </w:rPr>
        <w:t xml:space="preserve">earning: Document and share your experiences and lessons learned to continuously improve the practice of conducting </w:t>
      </w:r>
      <w:r w:rsidR="00AE0AA7">
        <w:rPr>
          <w:rFonts w:ascii="Lexend Deca" w:hAnsi="Lexend Deca"/>
          <w:sz w:val="24"/>
          <w:szCs w:val="24"/>
        </w:rPr>
        <w:t>I</w:t>
      </w:r>
      <w:r w:rsidRPr="00151CAE">
        <w:rPr>
          <w:rFonts w:ascii="Lexend Deca" w:hAnsi="Lexend Deca"/>
          <w:sz w:val="24"/>
          <w:szCs w:val="24"/>
        </w:rPr>
        <w:t xml:space="preserve">mpact </w:t>
      </w:r>
      <w:r w:rsidR="00AE0AA7">
        <w:rPr>
          <w:rFonts w:ascii="Lexend Deca" w:hAnsi="Lexend Deca"/>
          <w:sz w:val="24"/>
          <w:szCs w:val="24"/>
        </w:rPr>
        <w:t>A</w:t>
      </w:r>
      <w:r w:rsidRPr="00151CAE">
        <w:rPr>
          <w:rFonts w:ascii="Lexend Deca" w:hAnsi="Lexend Deca"/>
          <w:sz w:val="24"/>
          <w:szCs w:val="24"/>
        </w:rPr>
        <w:t>ssessments.</w:t>
      </w:r>
    </w:p>
    <w:p w14:paraId="5DCB324D" w14:textId="77777777" w:rsidR="001265EA" w:rsidRDefault="00E92FCF" w:rsidP="00E92FCF">
      <w:pPr>
        <w:spacing w:line="276" w:lineRule="auto"/>
        <w:rPr>
          <w:rFonts w:ascii="Lexend Deca" w:hAnsi="Lexend Deca"/>
          <w:sz w:val="24"/>
          <w:szCs w:val="24"/>
        </w:rPr>
      </w:pPr>
      <w:r w:rsidRPr="00151CAE">
        <w:rPr>
          <w:rFonts w:ascii="Lexend Deca" w:hAnsi="Lexend Deca"/>
          <w:sz w:val="24"/>
          <w:szCs w:val="24"/>
        </w:rPr>
        <w:t>If you find yourself worrying about when to start a Child Rights Impact Assessment, how to secure leadership buy-in, whether you possess the necessary skills, or how to effectively involve children and young people, you are not alone. We often hear worries and concerns like these – and they reflect the complexities of implementing a children’s human rights approach.</w:t>
      </w:r>
    </w:p>
    <w:p w14:paraId="080E97A9" w14:textId="2E31B28F" w:rsidR="001265EA" w:rsidRDefault="00E92FCF" w:rsidP="00E92FCF">
      <w:pPr>
        <w:spacing w:line="276" w:lineRule="auto"/>
        <w:rPr>
          <w:rFonts w:ascii="Lexend Deca" w:hAnsi="Lexend Deca"/>
          <w:sz w:val="24"/>
          <w:szCs w:val="24"/>
        </w:rPr>
      </w:pPr>
      <w:r w:rsidRPr="00151CAE">
        <w:rPr>
          <w:rFonts w:ascii="Lexend Deca" w:hAnsi="Lexend Deca"/>
          <w:sz w:val="24"/>
          <w:szCs w:val="24"/>
        </w:rPr>
        <w:t xml:space="preserve">Many people also worry about accessing relevant data, and whether they are being asked to complete an </w:t>
      </w:r>
      <w:r w:rsidR="00777160">
        <w:rPr>
          <w:rFonts w:ascii="Lexend Deca" w:hAnsi="Lexend Deca"/>
          <w:sz w:val="24"/>
          <w:szCs w:val="24"/>
        </w:rPr>
        <w:t>I</w:t>
      </w:r>
      <w:r w:rsidRPr="00151CAE">
        <w:rPr>
          <w:rFonts w:ascii="Lexend Deca" w:hAnsi="Lexend Deca"/>
          <w:sz w:val="24"/>
          <w:szCs w:val="24"/>
        </w:rPr>
        <w:t xml:space="preserve">mpact </w:t>
      </w:r>
      <w:r w:rsidR="00777160">
        <w:rPr>
          <w:rFonts w:ascii="Lexend Deca" w:hAnsi="Lexend Deca"/>
          <w:sz w:val="24"/>
          <w:szCs w:val="24"/>
        </w:rPr>
        <w:t>A</w:t>
      </w:r>
      <w:r w:rsidRPr="00151CAE">
        <w:rPr>
          <w:rFonts w:ascii="Lexend Deca" w:hAnsi="Lexend Deca"/>
          <w:sz w:val="24"/>
          <w:szCs w:val="24"/>
        </w:rPr>
        <w:t>ssessment that</w:t>
      </w:r>
      <w:r w:rsidR="00777160">
        <w:rPr>
          <w:rFonts w:ascii="Lexend Deca" w:hAnsi="Lexend Deca"/>
          <w:sz w:val="24"/>
          <w:szCs w:val="24"/>
        </w:rPr>
        <w:t>’</w:t>
      </w:r>
      <w:r w:rsidRPr="00151CAE">
        <w:rPr>
          <w:rFonts w:ascii="Lexend Deca" w:hAnsi="Lexend Deca"/>
          <w:sz w:val="24"/>
          <w:szCs w:val="24"/>
        </w:rPr>
        <w:t>s purely to justify a decision that has already been made. The best way to overcome these challenges is to start where you are, use what you have, and learn as you go. Acknowledging these hurdles is part of the process</w:t>
      </w:r>
      <w:r w:rsidR="00777160">
        <w:rPr>
          <w:rFonts w:ascii="Lexend Deca" w:hAnsi="Lexend Deca"/>
          <w:sz w:val="24"/>
          <w:szCs w:val="24"/>
        </w:rPr>
        <w:t xml:space="preserve">. </w:t>
      </w:r>
    </w:p>
    <w:p w14:paraId="28D60FD1" w14:textId="57558CFD" w:rsidR="00E92FCF" w:rsidRPr="00151CAE" w:rsidRDefault="00777160" w:rsidP="00E92FCF">
      <w:pPr>
        <w:spacing w:line="276" w:lineRule="auto"/>
        <w:rPr>
          <w:rFonts w:ascii="Lexend Deca" w:hAnsi="Lexend Deca"/>
          <w:sz w:val="24"/>
          <w:szCs w:val="24"/>
        </w:rPr>
      </w:pPr>
      <w:r>
        <w:rPr>
          <w:rFonts w:ascii="Lexend Deca" w:hAnsi="Lexend Deca"/>
          <w:sz w:val="24"/>
          <w:szCs w:val="24"/>
        </w:rPr>
        <w:t xml:space="preserve">No </w:t>
      </w:r>
      <w:r w:rsidR="00E92FCF" w:rsidRPr="00151CAE">
        <w:rPr>
          <w:rFonts w:ascii="Lexend Deca" w:hAnsi="Lexend Deca"/>
          <w:sz w:val="24"/>
          <w:szCs w:val="24"/>
        </w:rPr>
        <w:t xml:space="preserve">Child Rights Impact Assessment is perfect. Each iteration between an </w:t>
      </w:r>
      <w:r>
        <w:rPr>
          <w:rFonts w:ascii="Lexend Deca" w:hAnsi="Lexend Deca"/>
          <w:sz w:val="24"/>
          <w:szCs w:val="24"/>
        </w:rPr>
        <w:t>I</w:t>
      </w:r>
      <w:r w:rsidR="00E92FCF" w:rsidRPr="00151CAE">
        <w:rPr>
          <w:rFonts w:ascii="Lexend Deca" w:hAnsi="Lexend Deca"/>
          <w:sz w:val="24"/>
          <w:szCs w:val="24"/>
        </w:rPr>
        <w:t xml:space="preserve">mpact </w:t>
      </w:r>
      <w:r>
        <w:rPr>
          <w:rFonts w:ascii="Lexend Deca" w:hAnsi="Lexend Deca"/>
          <w:sz w:val="24"/>
          <w:szCs w:val="24"/>
        </w:rPr>
        <w:t>A</w:t>
      </w:r>
      <w:r w:rsidR="00E92FCF" w:rsidRPr="00151CAE">
        <w:rPr>
          <w:rFonts w:ascii="Lexend Deca" w:hAnsi="Lexend Deca"/>
          <w:sz w:val="24"/>
          <w:szCs w:val="24"/>
        </w:rPr>
        <w:t xml:space="preserve">ssessment and </w:t>
      </w:r>
      <w:r>
        <w:rPr>
          <w:rFonts w:ascii="Lexend Deca" w:hAnsi="Lexend Deca"/>
          <w:sz w:val="24"/>
          <w:szCs w:val="24"/>
        </w:rPr>
        <w:t>I</w:t>
      </w:r>
      <w:r w:rsidR="00E92FCF" w:rsidRPr="00151CAE">
        <w:rPr>
          <w:rFonts w:ascii="Lexend Deca" w:hAnsi="Lexend Deca"/>
          <w:sz w:val="24"/>
          <w:szCs w:val="24"/>
        </w:rPr>
        <w:t xml:space="preserve">mpact </w:t>
      </w:r>
      <w:r>
        <w:rPr>
          <w:rFonts w:ascii="Lexend Deca" w:hAnsi="Lexend Deca"/>
          <w:sz w:val="24"/>
          <w:szCs w:val="24"/>
        </w:rPr>
        <w:t>E</w:t>
      </w:r>
      <w:r w:rsidR="00E92FCF" w:rsidRPr="00151CAE">
        <w:rPr>
          <w:rFonts w:ascii="Lexend Deca" w:hAnsi="Lexend Deca"/>
          <w:sz w:val="24"/>
          <w:szCs w:val="24"/>
        </w:rPr>
        <w:t xml:space="preserve">valuation offers a chance to refine your approach, gradually securing the buy-in and understanding necessary to make these </w:t>
      </w:r>
      <w:r>
        <w:rPr>
          <w:rFonts w:ascii="Lexend Deca" w:hAnsi="Lexend Deca"/>
          <w:sz w:val="24"/>
          <w:szCs w:val="24"/>
        </w:rPr>
        <w:t>A</w:t>
      </w:r>
      <w:r w:rsidR="00E92FCF" w:rsidRPr="00151CAE">
        <w:rPr>
          <w:rFonts w:ascii="Lexend Deca" w:hAnsi="Lexend Deca"/>
          <w:sz w:val="24"/>
          <w:szCs w:val="24"/>
        </w:rPr>
        <w:t xml:space="preserve">ssessments more impactful. Engaging with diverse groups of children and building on each experience will enhance your ability over time. </w:t>
      </w:r>
      <w:r w:rsidR="00E92FCF" w:rsidRPr="00151CAE">
        <w:rPr>
          <w:rFonts w:ascii="Lexend Deca" w:hAnsi="Lexend Deca"/>
          <w:sz w:val="24"/>
          <w:szCs w:val="24"/>
        </w:rPr>
        <w:lastRenderedPageBreak/>
        <w:t>So, take the plunge, address these challenges head-on, and continuously improve your practice</w:t>
      </w:r>
      <w:r w:rsidR="001265EA">
        <w:rPr>
          <w:rFonts w:ascii="Lexend Deca" w:hAnsi="Lexend Deca"/>
          <w:sz w:val="24"/>
          <w:szCs w:val="24"/>
        </w:rPr>
        <w:t>.</w:t>
      </w:r>
    </w:p>
    <w:p w14:paraId="6B1202B4" w14:textId="67BEAB2F" w:rsidR="00E92FCF" w:rsidRPr="00151CAE" w:rsidRDefault="00E92FCF" w:rsidP="00E92FCF">
      <w:pPr>
        <w:spacing w:line="276" w:lineRule="auto"/>
        <w:rPr>
          <w:rFonts w:ascii="Lexend Deca" w:hAnsi="Lexend Deca"/>
          <w:sz w:val="24"/>
          <w:szCs w:val="24"/>
        </w:rPr>
      </w:pPr>
      <w:r w:rsidRPr="00151CAE">
        <w:rPr>
          <w:rFonts w:ascii="Lexend Deca" w:hAnsi="Lexend Deca"/>
          <w:sz w:val="24"/>
          <w:szCs w:val="24"/>
        </w:rPr>
        <w:t>To end</w:t>
      </w:r>
      <w:r w:rsidR="00777160">
        <w:rPr>
          <w:rFonts w:ascii="Lexend Deca" w:hAnsi="Lexend Deca"/>
          <w:sz w:val="24"/>
          <w:szCs w:val="24"/>
        </w:rPr>
        <w:t>,</w:t>
      </w:r>
      <w:r w:rsidRPr="00151CAE">
        <w:rPr>
          <w:rFonts w:ascii="Lexend Deca" w:hAnsi="Lexend Deca"/>
          <w:sz w:val="24"/>
          <w:szCs w:val="24"/>
        </w:rPr>
        <w:t xml:space="preserve"> it’s worth spending some time reflecting on the Together top tips and some of the challenges </w:t>
      </w:r>
      <w:r w:rsidR="00777160">
        <w:rPr>
          <w:rFonts w:ascii="Lexend Deca" w:hAnsi="Lexend Deca"/>
          <w:sz w:val="24"/>
          <w:szCs w:val="24"/>
        </w:rPr>
        <w:t xml:space="preserve">that </w:t>
      </w:r>
      <w:r w:rsidRPr="00151CAE">
        <w:rPr>
          <w:rFonts w:ascii="Lexend Deca" w:hAnsi="Lexend Deca"/>
          <w:sz w:val="24"/>
          <w:szCs w:val="24"/>
        </w:rPr>
        <w:t>we hear about, and actively consider</w:t>
      </w:r>
      <w:r w:rsidR="00777160">
        <w:rPr>
          <w:rFonts w:ascii="Lexend Deca" w:hAnsi="Lexend Deca"/>
          <w:sz w:val="24"/>
          <w:szCs w:val="24"/>
        </w:rPr>
        <w:t>ing</w:t>
      </w:r>
      <w:r w:rsidRPr="00151CAE">
        <w:rPr>
          <w:rFonts w:ascii="Lexend Deca" w:hAnsi="Lexend Deca"/>
          <w:sz w:val="24"/>
          <w:szCs w:val="24"/>
        </w:rPr>
        <w:t xml:space="preserve"> how we can build </w:t>
      </w:r>
      <w:r w:rsidR="00151CAE" w:rsidRPr="00151CAE">
        <w:rPr>
          <w:rFonts w:ascii="Lexend Deca" w:hAnsi="Lexend Deca"/>
          <w:sz w:val="24"/>
          <w:szCs w:val="24"/>
        </w:rPr>
        <w:t>C</w:t>
      </w:r>
      <w:r w:rsidRPr="00151CAE">
        <w:rPr>
          <w:rFonts w:ascii="Lexend Deca" w:hAnsi="Lexend Deca"/>
          <w:sz w:val="24"/>
          <w:szCs w:val="24"/>
        </w:rPr>
        <w:t xml:space="preserve">hild </w:t>
      </w:r>
      <w:r w:rsidR="00151CAE" w:rsidRPr="00151CAE">
        <w:rPr>
          <w:rFonts w:ascii="Lexend Deca" w:hAnsi="Lexend Deca"/>
          <w:sz w:val="24"/>
          <w:szCs w:val="24"/>
        </w:rPr>
        <w:t>R</w:t>
      </w:r>
      <w:r w:rsidRPr="00151CAE">
        <w:rPr>
          <w:rFonts w:ascii="Lexend Deca" w:hAnsi="Lexend Deca"/>
          <w:sz w:val="24"/>
          <w:szCs w:val="24"/>
        </w:rPr>
        <w:t xml:space="preserve">ights </w:t>
      </w:r>
      <w:r w:rsidR="00151CAE" w:rsidRPr="00151CAE">
        <w:rPr>
          <w:rFonts w:ascii="Lexend Deca" w:hAnsi="Lexend Deca"/>
          <w:sz w:val="24"/>
          <w:szCs w:val="24"/>
        </w:rPr>
        <w:t>I</w:t>
      </w:r>
      <w:r w:rsidRPr="00151CAE">
        <w:rPr>
          <w:rFonts w:ascii="Lexend Deca" w:hAnsi="Lexend Deca"/>
          <w:sz w:val="24"/>
          <w:szCs w:val="24"/>
        </w:rPr>
        <w:t xml:space="preserve">mpact </w:t>
      </w:r>
      <w:r w:rsidR="00151CAE" w:rsidRPr="00151CAE">
        <w:rPr>
          <w:rFonts w:ascii="Lexend Deca" w:hAnsi="Lexend Deca"/>
          <w:sz w:val="24"/>
          <w:szCs w:val="24"/>
        </w:rPr>
        <w:t>A</w:t>
      </w:r>
      <w:r w:rsidRPr="00151CAE">
        <w:rPr>
          <w:rFonts w:ascii="Lexend Deca" w:hAnsi="Lexend Deca"/>
          <w:sz w:val="24"/>
          <w:szCs w:val="24"/>
        </w:rPr>
        <w:t xml:space="preserve">ssessments and </w:t>
      </w:r>
      <w:r w:rsidR="00777160">
        <w:rPr>
          <w:rFonts w:ascii="Lexend Deca" w:hAnsi="Lexend Deca"/>
          <w:sz w:val="24"/>
          <w:szCs w:val="24"/>
        </w:rPr>
        <w:t>E</w:t>
      </w:r>
      <w:r w:rsidRPr="00151CAE">
        <w:rPr>
          <w:rFonts w:ascii="Lexend Deca" w:hAnsi="Lexend Deca"/>
          <w:sz w:val="24"/>
          <w:szCs w:val="24"/>
        </w:rPr>
        <w:t>valuation into our practice.  I will finish with some reflective questions that I encourage each of you to contemplate. Thank you.</w:t>
      </w:r>
    </w:p>
    <w:p w14:paraId="45750329" w14:textId="3C4767BC" w:rsidR="00362365" w:rsidRPr="00151CAE" w:rsidRDefault="00362365" w:rsidP="002D787E">
      <w:pPr>
        <w:pStyle w:val="ListParagraph"/>
        <w:numPr>
          <w:ilvl w:val="0"/>
          <w:numId w:val="1"/>
        </w:numPr>
        <w:spacing w:line="276" w:lineRule="auto"/>
        <w:rPr>
          <w:rFonts w:ascii="Lexend Deca" w:hAnsi="Lexend Deca"/>
          <w:sz w:val="24"/>
          <w:szCs w:val="24"/>
        </w:rPr>
      </w:pPr>
      <w:r w:rsidRPr="00151CAE">
        <w:rPr>
          <w:rFonts w:ascii="Lexend Deca" w:hAnsi="Lexend Deca"/>
          <w:sz w:val="24"/>
          <w:szCs w:val="24"/>
        </w:rPr>
        <w:t xml:space="preserve">Are there decisions made in your work where you could do an informal </w:t>
      </w:r>
      <w:r w:rsidR="00777160" w:rsidRPr="00151CAE">
        <w:rPr>
          <w:rFonts w:ascii="Lexend Deca" w:hAnsi="Lexend Deca"/>
          <w:sz w:val="24"/>
          <w:szCs w:val="24"/>
        </w:rPr>
        <w:t>Child Rights Impact Assessment</w:t>
      </w:r>
      <w:r w:rsidRPr="00151CAE">
        <w:rPr>
          <w:rFonts w:ascii="Lexend Deca" w:hAnsi="Lexend Deca"/>
          <w:sz w:val="24"/>
          <w:szCs w:val="24"/>
        </w:rPr>
        <w:t>?</w:t>
      </w:r>
    </w:p>
    <w:p w14:paraId="35072685" w14:textId="2FCA6FCE" w:rsidR="00362365" w:rsidRPr="00151CAE" w:rsidRDefault="00362365" w:rsidP="002D787E">
      <w:pPr>
        <w:pStyle w:val="ListParagraph"/>
        <w:numPr>
          <w:ilvl w:val="0"/>
          <w:numId w:val="1"/>
        </w:numPr>
        <w:spacing w:line="276" w:lineRule="auto"/>
        <w:rPr>
          <w:rFonts w:ascii="Lexend Deca" w:hAnsi="Lexend Deca"/>
          <w:sz w:val="24"/>
          <w:szCs w:val="24"/>
        </w:rPr>
      </w:pPr>
      <w:r w:rsidRPr="00151CAE">
        <w:rPr>
          <w:rFonts w:ascii="Lexend Deca" w:hAnsi="Lexend Deca"/>
          <w:sz w:val="24"/>
          <w:szCs w:val="24"/>
        </w:rPr>
        <w:t xml:space="preserve">Are there decisions made in your work where you </w:t>
      </w:r>
      <w:r w:rsidR="00595561" w:rsidRPr="00151CAE">
        <w:rPr>
          <w:rFonts w:ascii="Lexend Deca" w:hAnsi="Lexend Deca"/>
          <w:sz w:val="24"/>
          <w:szCs w:val="24"/>
        </w:rPr>
        <w:t>sh</w:t>
      </w:r>
      <w:r w:rsidRPr="00151CAE">
        <w:rPr>
          <w:rFonts w:ascii="Lexend Deca" w:hAnsi="Lexend Deca"/>
          <w:sz w:val="24"/>
          <w:szCs w:val="24"/>
        </w:rPr>
        <w:t xml:space="preserve">ould do a formal </w:t>
      </w:r>
      <w:r w:rsidR="00777160" w:rsidRPr="00151CAE">
        <w:rPr>
          <w:rFonts w:ascii="Lexend Deca" w:hAnsi="Lexend Deca"/>
          <w:sz w:val="24"/>
          <w:szCs w:val="24"/>
        </w:rPr>
        <w:t>Child Rights Impact Assessment</w:t>
      </w:r>
      <w:r w:rsidRPr="00151CAE">
        <w:rPr>
          <w:rFonts w:ascii="Lexend Deca" w:hAnsi="Lexend Deca"/>
          <w:sz w:val="24"/>
          <w:szCs w:val="24"/>
        </w:rPr>
        <w:t>?</w:t>
      </w:r>
    </w:p>
    <w:p w14:paraId="6E5D81FF" w14:textId="3DEFCF0D" w:rsidR="00362365" w:rsidRPr="00151CAE" w:rsidRDefault="00362365" w:rsidP="002D787E">
      <w:pPr>
        <w:pStyle w:val="ListParagraph"/>
        <w:numPr>
          <w:ilvl w:val="0"/>
          <w:numId w:val="1"/>
        </w:numPr>
        <w:spacing w:line="276" w:lineRule="auto"/>
        <w:rPr>
          <w:rFonts w:ascii="Lexend Deca" w:hAnsi="Lexend Deca"/>
          <w:sz w:val="24"/>
          <w:szCs w:val="24"/>
        </w:rPr>
      </w:pPr>
      <w:r w:rsidRPr="00151CAE">
        <w:rPr>
          <w:rFonts w:ascii="Lexend Deca" w:hAnsi="Lexend Deca"/>
          <w:sz w:val="24"/>
          <w:szCs w:val="24"/>
        </w:rPr>
        <w:t xml:space="preserve">How would you consider children whose rights are at risk when doing a </w:t>
      </w:r>
      <w:r w:rsidR="00777160" w:rsidRPr="00151CAE">
        <w:rPr>
          <w:rFonts w:ascii="Lexend Deca" w:hAnsi="Lexend Deca"/>
          <w:sz w:val="24"/>
          <w:szCs w:val="24"/>
        </w:rPr>
        <w:t>Child Rights Impact Assessment</w:t>
      </w:r>
      <w:r w:rsidRPr="00151CAE">
        <w:rPr>
          <w:rFonts w:ascii="Lexend Deca" w:hAnsi="Lexend Deca"/>
          <w:sz w:val="24"/>
          <w:szCs w:val="24"/>
        </w:rPr>
        <w:t>?</w:t>
      </w:r>
    </w:p>
    <w:p w14:paraId="7580949A" w14:textId="2D59B805" w:rsidR="002D787E" w:rsidRPr="003074C8" w:rsidRDefault="00362365" w:rsidP="00E92FCF">
      <w:pPr>
        <w:pStyle w:val="ListParagraph"/>
        <w:numPr>
          <w:ilvl w:val="0"/>
          <w:numId w:val="1"/>
        </w:numPr>
        <w:spacing w:line="276" w:lineRule="auto"/>
        <w:rPr>
          <w:rFonts w:ascii="Lexend Deca" w:hAnsi="Lexend Deca"/>
          <w:sz w:val="24"/>
          <w:szCs w:val="24"/>
        </w:rPr>
      </w:pPr>
      <w:r w:rsidRPr="00151CAE">
        <w:rPr>
          <w:rFonts w:ascii="Lexend Deca" w:hAnsi="Lexend Deca"/>
          <w:sz w:val="24"/>
          <w:szCs w:val="24"/>
        </w:rPr>
        <w:t>What could you put in place to ensure decisions that affect children are evaluated afterwards to check their impact?</w:t>
      </w:r>
    </w:p>
    <w:p w14:paraId="05481445" w14:textId="77777777" w:rsidR="001D1039" w:rsidRPr="00151CAE" w:rsidRDefault="001D1039" w:rsidP="00E92FCF">
      <w:pPr>
        <w:spacing w:line="276" w:lineRule="auto"/>
        <w:rPr>
          <w:rFonts w:ascii="Lexend Deca" w:hAnsi="Lexend Deca"/>
          <w:sz w:val="24"/>
          <w:szCs w:val="24"/>
        </w:rPr>
      </w:pPr>
      <w:r w:rsidRPr="00151CAE">
        <w:rPr>
          <w:rFonts w:ascii="Lexend Deca" w:hAnsi="Lexend Deca"/>
          <w:sz w:val="24"/>
          <w:szCs w:val="24"/>
        </w:rPr>
        <w:t xml:space="preserve">This resource was developed as part of the Children’s Rights Skills and Knowledge Framework project funded by Scottish Government. </w:t>
      </w:r>
    </w:p>
    <w:p w14:paraId="393E3C69" w14:textId="77777777" w:rsidR="001D1039" w:rsidRPr="00151CAE" w:rsidRDefault="001D1039" w:rsidP="00E92FCF">
      <w:pPr>
        <w:spacing w:line="276" w:lineRule="auto"/>
        <w:rPr>
          <w:rFonts w:ascii="Lexend Deca" w:hAnsi="Lexend Deca"/>
          <w:sz w:val="24"/>
          <w:szCs w:val="24"/>
        </w:rPr>
      </w:pPr>
      <w:r w:rsidRPr="00151CAE">
        <w:rPr>
          <w:rFonts w:ascii="Lexend Deca" w:hAnsi="Lexend Deca"/>
          <w:sz w:val="24"/>
          <w:szCs w:val="24"/>
        </w:rPr>
        <w:t xml:space="preserve">Also available in this series: </w:t>
      </w:r>
    </w:p>
    <w:p w14:paraId="23A05B78" w14:textId="51901F7C" w:rsidR="001D1039" w:rsidRPr="00151CAE" w:rsidRDefault="001D1039" w:rsidP="00E92FCF">
      <w:pPr>
        <w:spacing w:line="276" w:lineRule="auto"/>
        <w:rPr>
          <w:rFonts w:ascii="Lexend Deca" w:hAnsi="Lexend Deca"/>
          <w:sz w:val="24"/>
          <w:szCs w:val="24"/>
        </w:rPr>
      </w:pPr>
      <w:r w:rsidRPr="00151CAE">
        <w:rPr>
          <w:rFonts w:ascii="Lexend Deca" w:hAnsi="Lexend Deca"/>
          <w:sz w:val="24"/>
          <w:szCs w:val="24"/>
        </w:rPr>
        <w:t xml:space="preserve">Children’s </w:t>
      </w:r>
      <w:r w:rsidR="0056375A">
        <w:rPr>
          <w:rFonts w:ascii="Lexend Deca" w:hAnsi="Lexend Deca"/>
          <w:sz w:val="24"/>
          <w:szCs w:val="24"/>
        </w:rPr>
        <w:t>r</w:t>
      </w:r>
      <w:r w:rsidRPr="00151CAE">
        <w:rPr>
          <w:rFonts w:ascii="Lexend Deca" w:hAnsi="Lexend Deca"/>
          <w:sz w:val="24"/>
          <w:szCs w:val="24"/>
        </w:rPr>
        <w:t xml:space="preserve">ights </w:t>
      </w:r>
      <w:r w:rsidR="0056375A">
        <w:rPr>
          <w:rFonts w:ascii="Lexend Deca" w:hAnsi="Lexend Deca"/>
          <w:sz w:val="24"/>
          <w:szCs w:val="24"/>
        </w:rPr>
        <w:t>b</w:t>
      </w:r>
      <w:r w:rsidRPr="00151CAE">
        <w:rPr>
          <w:rFonts w:ascii="Lexend Deca" w:hAnsi="Lexend Deca"/>
          <w:sz w:val="24"/>
          <w:szCs w:val="24"/>
        </w:rPr>
        <w:t xml:space="preserve">udgeting </w:t>
      </w:r>
    </w:p>
    <w:p w14:paraId="59E1BD78" w14:textId="59F6E190" w:rsidR="001D1039" w:rsidRPr="00151CAE" w:rsidRDefault="001D1039" w:rsidP="00E92FCF">
      <w:pPr>
        <w:spacing w:line="276" w:lineRule="auto"/>
        <w:rPr>
          <w:rFonts w:ascii="Lexend Deca" w:hAnsi="Lexend Deca"/>
          <w:sz w:val="24"/>
          <w:szCs w:val="24"/>
        </w:rPr>
      </w:pPr>
      <w:r w:rsidRPr="00151CAE">
        <w:rPr>
          <w:rFonts w:ascii="Lexend Deca" w:hAnsi="Lexend Deca"/>
          <w:sz w:val="24"/>
          <w:szCs w:val="24"/>
        </w:rPr>
        <w:t xml:space="preserve">Rights at </w:t>
      </w:r>
      <w:r w:rsidR="00145FB6" w:rsidRPr="00151CAE">
        <w:rPr>
          <w:rFonts w:ascii="Lexend Deca" w:hAnsi="Lexend Deca"/>
          <w:sz w:val="24"/>
          <w:szCs w:val="24"/>
        </w:rPr>
        <w:t>r</w:t>
      </w:r>
      <w:r w:rsidRPr="00151CAE">
        <w:rPr>
          <w:rFonts w:ascii="Lexend Deca" w:hAnsi="Lexend Deca"/>
          <w:sz w:val="24"/>
          <w:szCs w:val="24"/>
        </w:rPr>
        <w:t>isk</w:t>
      </w:r>
    </w:p>
    <w:p w14:paraId="442E8B3F" w14:textId="77777777" w:rsidR="001D1039" w:rsidRPr="00151CAE" w:rsidRDefault="001D1039" w:rsidP="00E92FCF">
      <w:pPr>
        <w:spacing w:line="276" w:lineRule="auto"/>
        <w:rPr>
          <w:rFonts w:ascii="Lexend Deca" w:hAnsi="Lexend Deca"/>
          <w:sz w:val="24"/>
          <w:szCs w:val="24"/>
        </w:rPr>
      </w:pPr>
      <w:r w:rsidRPr="00151CAE">
        <w:rPr>
          <w:rFonts w:ascii="Lexend Deca" w:hAnsi="Lexend Deca"/>
          <w:sz w:val="24"/>
          <w:szCs w:val="24"/>
        </w:rPr>
        <w:t>Visit the Together website for more information</w:t>
      </w:r>
    </w:p>
    <w:p w14:paraId="48A0C3E2" w14:textId="77777777" w:rsidR="001D1039" w:rsidRPr="00151CAE" w:rsidRDefault="00E07392" w:rsidP="00E92FCF">
      <w:pPr>
        <w:spacing w:line="276" w:lineRule="auto"/>
        <w:rPr>
          <w:rFonts w:ascii="Lexend Deca" w:hAnsi="Lexend Deca"/>
          <w:sz w:val="24"/>
          <w:szCs w:val="24"/>
        </w:rPr>
      </w:pPr>
      <w:hyperlink r:id="rId9" w:history="1">
        <w:r w:rsidR="001D1039" w:rsidRPr="00151CAE">
          <w:rPr>
            <w:rStyle w:val="Hyperlink"/>
            <w:rFonts w:ascii="Lexend Deca" w:hAnsi="Lexend Deca"/>
            <w:sz w:val="24"/>
            <w:szCs w:val="24"/>
          </w:rPr>
          <w:t>www.togetherscotland.org.uk</w:t>
        </w:r>
      </w:hyperlink>
      <w:r w:rsidR="001D1039" w:rsidRPr="00151CAE">
        <w:rPr>
          <w:rFonts w:ascii="Lexend Deca" w:hAnsi="Lexend Deca"/>
          <w:sz w:val="24"/>
          <w:szCs w:val="24"/>
        </w:rPr>
        <w:t xml:space="preserve"> </w:t>
      </w:r>
    </w:p>
    <w:p w14:paraId="5A878054" w14:textId="77777777" w:rsidR="001D1039" w:rsidRDefault="001D1039" w:rsidP="00E92FCF">
      <w:pPr>
        <w:spacing w:line="276" w:lineRule="auto"/>
        <w:rPr>
          <w:rFonts w:ascii="Lexend Deca" w:hAnsi="Lexend Deca"/>
          <w:sz w:val="24"/>
          <w:szCs w:val="24"/>
        </w:rPr>
      </w:pPr>
      <w:r w:rsidRPr="00151CAE">
        <w:rPr>
          <w:rFonts w:ascii="Lexend Deca" w:hAnsi="Lexend Deca"/>
          <w:sz w:val="24"/>
          <w:szCs w:val="24"/>
        </w:rPr>
        <w:t xml:space="preserve">Together (Scottish Alliance for Children’s Rights) is a Scottish Charitable Incorporated Organisation (SCIO), charity number SC029403 </w:t>
      </w:r>
    </w:p>
    <w:p w14:paraId="60092857" w14:textId="51F78C26" w:rsidR="00F30FC3" w:rsidRPr="00151CAE" w:rsidRDefault="00F30FC3" w:rsidP="00E92FCF">
      <w:pPr>
        <w:spacing w:line="276" w:lineRule="auto"/>
        <w:rPr>
          <w:rFonts w:ascii="Lexend Deca" w:hAnsi="Lexend Deca"/>
          <w:sz w:val="24"/>
          <w:szCs w:val="24"/>
        </w:rPr>
      </w:pPr>
      <w:r w:rsidRPr="00F30FC3">
        <w:rPr>
          <w:rFonts w:ascii="Lexend Deca" w:hAnsi="Lexend Deca"/>
          <w:sz w:val="24"/>
          <w:szCs w:val="24"/>
        </w:rPr>
        <w:t>Credit to UNICEF for simplified UNCRC article images.</w:t>
      </w:r>
    </w:p>
    <w:p w14:paraId="1DB5CBFE" w14:textId="77777777" w:rsidR="00362365" w:rsidRPr="00E92FCF" w:rsidRDefault="00362365" w:rsidP="00E92FCF">
      <w:pPr>
        <w:spacing w:line="276" w:lineRule="auto"/>
        <w:rPr>
          <w:sz w:val="24"/>
          <w:szCs w:val="24"/>
        </w:rPr>
      </w:pPr>
    </w:p>
    <w:sectPr w:rsidR="00362365" w:rsidRPr="00E92F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exend Deca">
    <w:panose1 w:val="00000000000000000000"/>
    <w:charset w:val="00"/>
    <w:family w:val="auto"/>
    <w:pitch w:val="variable"/>
    <w:sig w:usb0="A00000FF" w:usb1="4000205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C1220D"/>
    <w:multiLevelType w:val="hybridMultilevel"/>
    <w:tmpl w:val="3084C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7124CF3"/>
    <w:multiLevelType w:val="hybridMultilevel"/>
    <w:tmpl w:val="89B2D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24337236">
    <w:abstractNumId w:val="0"/>
  </w:num>
  <w:num w:numId="2" w16cid:durableId="18754615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6FC"/>
    <w:rsid w:val="000164A8"/>
    <w:rsid w:val="00052DC4"/>
    <w:rsid w:val="001071F9"/>
    <w:rsid w:val="001265EA"/>
    <w:rsid w:val="00145FB6"/>
    <w:rsid w:val="00151CAE"/>
    <w:rsid w:val="001D1039"/>
    <w:rsid w:val="001D3086"/>
    <w:rsid w:val="002109AF"/>
    <w:rsid w:val="002457E3"/>
    <w:rsid w:val="002C2A31"/>
    <w:rsid w:val="002D787E"/>
    <w:rsid w:val="003074C8"/>
    <w:rsid w:val="00362365"/>
    <w:rsid w:val="00386BB1"/>
    <w:rsid w:val="003C00D5"/>
    <w:rsid w:val="003E41A5"/>
    <w:rsid w:val="00410B75"/>
    <w:rsid w:val="004A4B53"/>
    <w:rsid w:val="005130E6"/>
    <w:rsid w:val="005466B9"/>
    <w:rsid w:val="00546854"/>
    <w:rsid w:val="0056375A"/>
    <w:rsid w:val="00595561"/>
    <w:rsid w:val="00614807"/>
    <w:rsid w:val="006C2752"/>
    <w:rsid w:val="00750A1A"/>
    <w:rsid w:val="00777160"/>
    <w:rsid w:val="00787771"/>
    <w:rsid w:val="007A0FB5"/>
    <w:rsid w:val="00841B4D"/>
    <w:rsid w:val="0087619D"/>
    <w:rsid w:val="008823ED"/>
    <w:rsid w:val="0091365F"/>
    <w:rsid w:val="009176FC"/>
    <w:rsid w:val="00924234"/>
    <w:rsid w:val="0092577E"/>
    <w:rsid w:val="0097622D"/>
    <w:rsid w:val="00A536E6"/>
    <w:rsid w:val="00A601EB"/>
    <w:rsid w:val="00AB7252"/>
    <w:rsid w:val="00AE0AA7"/>
    <w:rsid w:val="00B07271"/>
    <w:rsid w:val="00B13A4B"/>
    <w:rsid w:val="00B86577"/>
    <w:rsid w:val="00B9751E"/>
    <w:rsid w:val="00BC5606"/>
    <w:rsid w:val="00BE5252"/>
    <w:rsid w:val="00C2188F"/>
    <w:rsid w:val="00CF3464"/>
    <w:rsid w:val="00D15895"/>
    <w:rsid w:val="00D63075"/>
    <w:rsid w:val="00DD6A74"/>
    <w:rsid w:val="00DE7938"/>
    <w:rsid w:val="00E07392"/>
    <w:rsid w:val="00E13295"/>
    <w:rsid w:val="00E313ED"/>
    <w:rsid w:val="00E92FCF"/>
    <w:rsid w:val="00EE1C32"/>
    <w:rsid w:val="00EF0260"/>
    <w:rsid w:val="00F30FC3"/>
    <w:rsid w:val="795C0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7401C"/>
  <w15:chartTrackingRefBased/>
  <w15:docId w15:val="{3C8A7909-F502-485B-AE9E-997566B0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7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7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7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7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7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7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7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7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7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7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7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7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7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7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7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7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7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76FC"/>
    <w:rPr>
      <w:rFonts w:eastAsiaTheme="majorEastAsia" w:cstheme="majorBidi"/>
      <w:color w:val="272727" w:themeColor="text1" w:themeTint="D8"/>
    </w:rPr>
  </w:style>
  <w:style w:type="paragraph" w:styleId="Title">
    <w:name w:val="Title"/>
    <w:basedOn w:val="Normal"/>
    <w:next w:val="Normal"/>
    <w:link w:val="TitleChar"/>
    <w:uiPriority w:val="10"/>
    <w:qFormat/>
    <w:rsid w:val="00917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7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7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7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76FC"/>
    <w:pPr>
      <w:spacing w:before="160"/>
      <w:jc w:val="center"/>
    </w:pPr>
    <w:rPr>
      <w:i/>
      <w:iCs/>
      <w:color w:val="404040" w:themeColor="text1" w:themeTint="BF"/>
    </w:rPr>
  </w:style>
  <w:style w:type="character" w:customStyle="1" w:styleId="QuoteChar">
    <w:name w:val="Quote Char"/>
    <w:basedOn w:val="DefaultParagraphFont"/>
    <w:link w:val="Quote"/>
    <w:uiPriority w:val="29"/>
    <w:rsid w:val="009176FC"/>
    <w:rPr>
      <w:i/>
      <w:iCs/>
      <w:color w:val="404040" w:themeColor="text1" w:themeTint="BF"/>
    </w:rPr>
  </w:style>
  <w:style w:type="paragraph" w:styleId="ListParagraph">
    <w:name w:val="List Paragraph"/>
    <w:basedOn w:val="Normal"/>
    <w:uiPriority w:val="34"/>
    <w:qFormat/>
    <w:rsid w:val="009176FC"/>
    <w:pPr>
      <w:ind w:left="720"/>
      <w:contextualSpacing/>
    </w:pPr>
  </w:style>
  <w:style w:type="character" w:styleId="IntenseEmphasis">
    <w:name w:val="Intense Emphasis"/>
    <w:basedOn w:val="DefaultParagraphFont"/>
    <w:uiPriority w:val="21"/>
    <w:qFormat/>
    <w:rsid w:val="009176FC"/>
    <w:rPr>
      <w:i/>
      <w:iCs/>
      <w:color w:val="0F4761" w:themeColor="accent1" w:themeShade="BF"/>
    </w:rPr>
  </w:style>
  <w:style w:type="paragraph" w:styleId="IntenseQuote">
    <w:name w:val="Intense Quote"/>
    <w:basedOn w:val="Normal"/>
    <w:next w:val="Normal"/>
    <w:link w:val="IntenseQuoteChar"/>
    <w:uiPriority w:val="30"/>
    <w:qFormat/>
    <w:rsid w:val="00917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76FC"/>
    <w:rPr>
      <w:i/>
      <w:iCs/>
      <w:color w:val="0F4761" w:themeColor="accent1" w:themeShade="BF"/>
    </w:rPr>
  </w:style>
  <w:style w:type="character" w:styleId="IntenseReference">
    <w:name w:val="Intense Reference"/>
    <w:basedOn w:val="DefaultParagraphFont"/>
    <w:uiPriority w:val="32"/>
    <w:qFormat/>
    <w:rsid w:val="009176FC"/>
    <w:rPr>
      <w:b/>
      <w:bCs/>
      <w:smallCaps/>
      <w:color w:val="0F4761" w:themeColor="accent1" w:themeShade="BF"/>
      <w:spacing w:val="5"/>
    </w:rPr>
  </w:style>
  <w:style w:type="character" w:styleId="Hyperlink">
    <w:name w:val="Hyperlink"/>
    <w:basedOn w:val="DefaultParagraphFont"/>
    <w:uiPriority w:val="99"/>
    <w:unhideWhenUsed/>
    <w:rsid w:val="00362365"/>
    <w:rPr>
      <w:color w:val="467886" w:themeColor="hyperlink"/>
      <w:u w:val="single"/>
    </w:rPr>
  </w:style>
  <w:style w:type="paragraph" w:styleId="NormalWeb">
    <w:name w:val="Normal (Web)"/>
    <w:basedOn w:val="Normal"/>
    <w:uiPriority w:val="99"/>
    <w:semiHidden/>
    <w:unhideWhenUsed/>
    <w:rsid w:val="001D103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2457E3"/>
  </w:style>
  <w:style w:type="character" w:customStyle="1" w:styleId="eop">
    <w:name w:val="eop"/>
    <w:basedOn w:val="DefaultParagraphFont"/>
    <w:rsid w:val="002457E3"/>
  </w:style>
  <w:style w:type="paragraph" w:styleId="Revision">
    <w:name w:val="Revision"/>
    <w:hidden/>
    <w:uiPriority w:val="99"/>
    <w:semiHidden/>
    <w:rsid w:val="00DD6A74"/>
    <w:pPr>
      <w:spacing w:after="0" w:line="240" w:lineRule="auto"/>
    </w:pPr>
  </w:style>
  <w:style w:type="character" w:styleId="CommentReference">
    <w:name w:val="annotation reference"/>
    <w:basedOn w:val="DefaultParagraphFont"/>
    <w:uiPriority w:val="99"/>
    <w:semiHidden/>
    <w:unhideWhenUsed/>
    <w:rsid w:val="00DD6A74"/>
    <w:rPr>
      <w:sz w:val="16"/>
      <w:szCs w:val="16"/>
    </w:rPr>
  </w:style>
  <w:style w:type="paragraph" w:styleId="CommentText">
    <w:name w:val="annotation text"/>
    <w:basedOn w:val="Normal"/>
    <w:link w:val="CommentTextChar"/>
    <w:uiPriority w:val="99"/>
    <w:unhideWhenUsed/>
    <w:rsid w:val="00DD6A74"/>
    <w:pPr>
      <w:spacing w:line="240" w:lineRule="auto"/>
    </w:pPr>
    <w:rPr>
      <w:sz w:val="20"/>
      <w:szCs w:val="20"/>
    </w:rPr>
  </w:style>
  <w:style w:type="character" w:customStyle="1" w:styleId="CommentTextChar">
    <w:name w:val="Comment Text Char"/>
    <w:basedOn w:val="DefaultParagraphFont"/>
    <w:link w:val="CommentText"/>
    <w:uiPriority w:val="99"/>
    <w:rsid w:val="00DD6A74"/>
    <w:rPr>
      <w:sz w:val="20"/>
      <w:szCs w:val="20"/>
    </w:rPr>
  </w:style>
  <w:style w:type="paragraph" w:styleId="CommentSubject">
    <w:name w:val="annotation subject"/>
    <w:basedOn w:val="CommentText"/>
    <w:next w:val="CommentText"/>
    <w:link w:val="CommentSubjectChar"/>
    <w:uiPriority w:val="99"/>
    <w:semiHidden/>
    <w:unhideWhenUsed/>
    <w:rsid w:val="00DD6A74"/>
    <w:rPr>
      <w:b/>
      <w:bCs/>
    </w:rPr>
  </w:style>
  <w:style w:type="character" w:customStyle="1" w:styleId="CommentSubjectChar">
    <w:name w:val="Comment Subject Char"/>
    <w:basedOn w:val="CommentTextChar"/>
    <w:link w:val="CommentSubject"/>
    <w:uiPriority w:val="99"/>
    <w:semiHidden/>
    <w:rsid w:val="00DD6A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786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together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9097c22-c108-45c9-9711-649fcb8d734e">
      <Terms xmlns="http://schemas.microsoft.com/office/infopath/2007/PartnerControls"/>
    </lcf76f155ced4ddcb4097134ff3c332f>
    <TaxCatchAll xmlns="25ccb901-815f-4c78-9662-858338c1588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431205BF2D71B48A59BE11B80D410D7" ma:contentTypeVersion="15" ma:contentTypeDescription="Create a new document." ma:contentTypeScope="" ma:versionID="290610bcb3de643dfbbf849ed45741bd">
  <xsd:schema xmlns:xsd="http://www.w3.org/2001/XMLSchema" xmlns:xs="http://www.w3.org/2001/XMLSchema" xmlns:p="http://schemas.microsoft.com/office/2006/metadata/properties" xmlns:ns2="09097c22-c108-45c9-9711-649fcb8d734e" xmlns:ns3="25ccb901-815f-4c78-9662-858338c15881" xmlns:ns4="cab91360-db1c-4fb1-94f4-58fc1abbc762" targetNamespace="http://schemas.microsoft.com/office/2006/metadata/properties" ma:root="true" ma:fieldsID="1686095f476f841ad785fca94bdc3616" ns2:_="" ns3:_="" ns4:_="">
    <xsd:import namespace="09097c22-c108-45c9-9711-649fcb8d734e"/>
    <xsd:import namespace="25ccb901-815f-4c78-9662-858338c15881"/>
    <xsd:import namespace="cab91360-db1c-4fb1-94f4-58fc1abbc7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97c22-c108-45c9-9711-649fcb8d7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1af0794-0719-4605-b3ab-8d281f7f74d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5ccb901-815f-4c78-9662-858338c1588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bf4f52a-8b6f-4a6a-828d-7d89039dd4b2}" ma:internalName="TaxCatchAll" ma:showField="CatchAllData" ma:web="25ccb901-815f-4c78-9662-858338c158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b91360-db1c-4fb1-94f4-58fc1abbc762"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F6252-0A09-4409-86B3-5FD294A9DF61}">
  <ds:schemaRefs>
    <ds:schemaRef ds:uri="http://schemas.microsoft.com/sharepoint/v3/contenttype/forms"/>
  </ds:schemaRefs>
</ds:datastoreItem>
</file>

<file path=customXml/itemProps2.xml><?xml version="1.0" encoding="utf-8"?>
<ds:datastoreItem xmlns:ds="http://schemas.openxmlformats.org/officeDocument/2006/customXml" ds:itemID="{1C711517-73D4-44F4-8E89-01E698AF7676}">
  <ds:schemaRefs>
    <ds:schemaRef ds:uri="25ccb901-815f-4c78-9662-858338c15881"/>
    <ds:schemaRef ds:uri="http://purl.org/dc/dcmitype/"/>
    <ds:schemaRef ds:uri="http://www.w3.org/XML/1998/namespace"/>
    <ds:schemaRef ds:uri="http://purl.org/dc/terms/"/>
    <ds:schemaRef ds:uri="http://purl.org/dc/elements/1.1/"/>
    <ds:schemaRef ds:uri="http://schemas.microsoft.com/office/2006/documentManagement/types"/>
    <ds:schemaRef ds:uri="09097c22-c108-45c9-9711-649fcb8d734e"/>
    <ds:schemaRef ds:uri="http://schemas.microsoft.com/office/2006/metadata/properties"/>
    <ds:schemaRef ds:uri="http://schemas.microsoft.com/office/infopath/2007/PartnerControls"/>
    <ds:schemaRef ds:uri="http://schemas.openxmlformats.org/package/2006/metadata/core-properties"/>
    <ds:schemaRef ds:uri="cab91360-db1c-4fb1-94f4-58fc1abbc762"/>
  </ds:schemaRefs>
</ds:datastoreItem>
</file>

<file path=customXml/itemProps3.xml><?xml version="1.0" encoding="utf-8"?>
<ds:datastoreItem xmlns:ds="http://schemas.openxmlformats.org/officeDocument/2006/customXml" ds:itemID="{AB39F182-D56E-4DD1-99AB-686243570155}"/>
</file>

<file path=customXml/itemProps4.xml><?xml version="1.0" encoding="utf-8"?>
<ds:datastoreItem xmlns:ds="http://schemas.openxmlformats.org/officeDocument/2006/customXml" ds:itemID="{A42D55B0-3AB2-43EA-A52D-FDD7E55E0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1284</Words>
  <Characters>7321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Campbell</dc:creator>
  <cp:keywords/>
  <dc:description/>
  <cp:lastModifiedBy>Mary Campbell</cp:lastModifiedBy>
  <cp:revision>6</cp:revision>
  <dcterms:created xsi:type="dcterms:W3CDTF">2024-06-24T14:54:00Z</dcterms:created>
  <dcterms:modified xsi:type="dcterms:W3CDTF">2024-06-26T07:35:00Z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0x0101001ECF49D8BCC64B47855EA9678170B425</vt:lpwstr>
  </property>
  <property fmtid="{D5CDD505-2E9C-101B-9397-08002B2CF9AE}" pid="3" name="Order">
    <vt:r8>1000</vt:r8>
  </property>
  <property fmtid="{D5CDD505-2E9C-101B-9397-08002B2CF9AE}" pid="4" name="MediaServiceImageTags">
    <vt:lpwstr/>
  </property>
</Properties>
</file>