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9A014" w14:textId="36172548" w:rsidR="00D26E20" w:rsidRPr="00D90289" w:rsidRDefault="00D26E20" w:rsidP="00AD165E">
      <w:pPr>
        <w:rPr>
          <w:rFonts w:ascii="Lexend Deca" w:hAnsi="Lexend Deca"/>
          <w:b/>
          <w:bCs/>
        </w:rPr>
      </w:pPr>
      <w:r w:rsidRPr="00D90289">
        <w:rPr>
          <w:rFonts w:ascii="Lexend Deca" w:hAnsi="Lexend Deca"/>
          <w:b/>
          <w:bCs/>
        </w:rPr>
        <w:t>Child rights budgeting</w:t>
      </w:r>
      <w:r w:rsidR="00DE2B25">
        <w:rPr>
          <w:rFonts w:ascii="Lexend Deca" w:hAnsi="Lexend Deca"/>
          <w:b/>
          <w:bCs/>
        </w:rPr>
        <w:t xml:space="preserve"> – Bite-size</w:t>
      </w:r>
    </w:p>
    <w:p w14:paraId="65968BB5" w14:textId="07E0C952" w:rsidR="00D26E20" w:rsidRPr="00D90289" w:rsidRDefault="00D26E20" w:rsidP="00AD165E">
      <w:pPr>
        <w:rPr>
          <w:rFonts w:ascii="Lexend Deca" w:hAnsi="Lexend Deca"/>
          <w:b/>
          <w:bCs/>
        </w:rPr>
      </w:pPr>
      <w:r w:rsidRPr="00D90289">
        <w:rPr>
          <w:rFonts w:ascii="Lexend Deca" w:hAnsi="Lexend Deca"/>
          <w:b/>
          <w:bCs/>
        </w:rPr>
        <w:t>Video transcript</w:t>
      </w:r>
    </w:p>
    <w:p w14:paraId="360D66F3" w14:textId="036F72DF" w:rsidR="00AD165E" w:rsidRPr="00D90289" w:rsidRDefault="00AD165E" w:rsidP="00AD165E">
      <w:pPr>
        <w:rPr>
          <w:rFonts w:ascii="Lexend Deca" w:hAnsi="Lexend Deca"/>
        </w:rPr>
      </w:pPr>
      <w:r w:rsidRPr="00D90289">
        <w:rPr>
          <w:rFonts w:ascii="Lexend Deca" w:hAnsi="Lexend Deca"/>
        </w:rPr>
        <w:t xml:space="preserve">I'm Juliet Harris, Director of Together (Scottish Alliance for Children's Rights). </w:t>
      </w:r>
    </w:p>
    <w:p w14:paraId="47973D93" w14:textId="0FC661C2" w:rsidR="00FE3F0E" w:rsidRPr="00D90289" w:rsidRDefault="00FE3F0E" w:rsidP="00FE3F0E">
      <w:pPr>
        <w:rPr>
          <w:rFonts w:ascii="Lexend Deca" w:hAnsi="Lexend Deca"/>
        </w:rPr>
      </w:pPr>
      <w:r w:rsidRPr="00D90289">
        <w:rPr>
          <w:rFonts w:ascii="Lexend Deca" w:hAnsi="Lexend Deca"/>
        </w:rPr>
        <w:t xml:space="preserve">I’m here to talk to you about the steps you can take to implement child rights budgeting in your work or organisation. </w:t>
      </w:r>
    </w:p>
    <w:p w14:paraId="2DC455E4" w14:textId="5D7ED11D" w:rsidR="00327A48" w:rsidRPr="00D90289" w:rsidRDefault="3AF9842E" w:rsidP="00327A48">
      <w:pPr>
        <w:rPr>
          <w:rFonts w:ascii="Lexend Deca" w:hAnsi="Lexend Deca"/>
        </w:rPr>
      </w:pPr>
      <w:r w:rsidRPr="00D90289">
        <w:rPr>
          <w:rFonts w:ascii="Lexend Deca" w:hAnsi="Lexend Deca"/>
        </w:rPr>
        <w:t>Child rights budgeting means taking children’s rights into account when making decisions about spending money or allocating resources. The aim of child rights budget</w:t>
      </w:r>
      <w:r w:rsidR="1CD2B165" w:rsidRPr="00D90289">
        <w:rPr>
          <w:rFonts w:ascii="Lexend Deca" w:hAnsi="Lexend Deca"/>
        </w:rPr>
        <w:t>ing</w:t>
      </w:r>
      <w:r w:rsidRPr="00D90289">
        <w:rPr>
          <w:rFonts w:ascii="Lexend Deca" w:hAnsi="Lexend Deca"/>
        </w:rPr>
        <w:t xml:space="preserve"> is to enable the realisation of rights for all children. It exists alongside several other mutually reinforcing budget frameworks such as gender budgeting and participatory budgeting</w:t>
      </w:r>
      <w:r w:rsidR="772CA88C" w:rsidRPr="00D90289">
        <w:rPr>
          <w:rFonts w:ascii="Lexend Deca" w:hAnsi="Lexend Deca"/>
        </w:rPr>
        <w:t>.</w:t>
      </w:r>
    </w:p>
    <w:p w14:paraId="5878E9C0" w14:textId="3287AB2B" w:rsidR="00327A48" w:rsidRPr="00D90289" w:rsidRDefault="00327A48" w:rsidP="00327A48">
      <w:pPr>
        <w:rPr>
          <w:rFonts w:ascii="Lexend Deca" w:hAnsi="Lexend Deca"/>
        </w:rPr>
      </w:pPr>
      <w:r w:rsidRPr="00D90289">
        <w:rPr>
          <w:rFonts w:ascii="Lexend Deca" w:hAnsi="Lexend Deca"/>
        </w:rPr>
        <w:t xml:space="preserve">Child rights budgeting is not only about considering children’s rights when making decisions, but also embedding human rights standards into the process through which these decisions are reached. These principles include participation, non-discrimination, transparency and accountability. </w:t>
      </w:r>
      <w:r w:rsidR="005D0B76" w:rsidRPr="00D90289">
        <w:rPr>
          <w:rFonts w:ascii="Lexend Deca" w:hAnsi="Lexend Deca"/>
        </w:rPr>
        <w:t xml:space="preserve"> This means </w:t>
      </w:r>
      <w:r w:rsidRPr="00D90289">
        <w:rPr>
          <w:rFonts w:ascii="Lexend Deca" w:hAnsi="Lexend Deca"/>
        </w:rPr>
        <w:t>children</w:t>
      </w:r>
      <w:r w:rsidR="005D0B76" w:rsidRPr="00D90289">
        <w:rPr>
          <w:rFonts w:ascii="Lexend Deca" w:hAnsi="Lexend Deca"/>
        </w:rPr>
        <w:t>, young people</w:t>
      </w:r>
      <w:r w:rsidRPr="00D90289">
        <w:rPr>
          <w:rFonts w:ascii="Lexend Deca" w:hAnsi="Lexend Deca"/>
        </w:rPr>
        <w:t xml:space="preserve"> and their families should be included in identifying the changes needed to secure their rights and decision makers should target resources towards these issues as far as possible.</w:t>
      </w:r>
    </w:p>
    <w:p w14:paraId="4852A912" w14:textId="1A26422E" w:rsidR="00EA5497" w:rsidRPr="00D90289" w:rsidRDefault="00EA5497" w:rsidP="00AD165E">
      <w:pPr>
        <w:rPr>
          <w:rFonts w:ascii="Lexend Deca" w:hAnsi="Lexend Deca"/>
        </w:rPr>
      </w:pPr>
      <w:r w:rsidRPr="00D90289">
        <w:rPr>
          <w:rFonts w:ascii="Lexend Deca" w:hAnsi="Lexend Deca"/>
        </w:rPr>
        <w:t>To help us understand how to integrate child rights budgeting into our work, it’s worth looking at the UN Committee’s General Comment 19</w:t>
      </w:r>
      <w:r w:rsidR="00BC0700" w:rsidRPr="00D90289">
        <w:rPr>
          <w:rFonts w:ascii="Lexend Deca" w:hAnsi="Lexend Deca"/>
        </w:rPr>
        <w:t>.</w:t>
      </w:r>
    </w:p>
    <w:p w14:paraId="11C742B1" w14:textId="3ECF25A8" w:rsidR="00AD165E" w:rsidRPr="00D90289" w:rsidRDefault="00AD165E" w:rsidP="00AD165E">
      <w:pPr>
        <w:rPr>
          <w:rFonts w:ascii="Lexend Deca" w:hAnsi="Lexend Deca"/>
        </w:rPr>
      </w:pPr>
      <w:r w:rsidRPr="00D90289">
        <w:rPr>
          <w:rFonts w:ascii="Lexend Deca" w:hAnsi="Lexend Deca"/>
        </w:rPr>
        <w:t xml:space="preserve">General Comment 19 offers comprehensive guidance on how public budgets should be structured to </w:t>
      </w:r>
      <w:r w:rsidR="00EA5497" w:rsidRPr="00D90289">
        <w:rPr>
          <w:rFonts w:ascii="Lexend Deca" w:hAnsi="Lexend Deca"/>
        </w:rPr>
        <w:t xml:space="preserve">further </w:t>
      </w:r>
      <w:r w:rsidRPr="00D90289">
        <w:rPr>
          <w:rFonts w:ascii="Lexend Deca" w:hAnsi="Lexend Deca"/>
        </w:rPr>
        <w:t xml:space="preserve">children's rights. It </w:t>
      </w:r>
      <w:r w:rsidR="005D0B76" w:rsidRPr="00D90289">
        <w:rPr>
          <w:rFonts w:ascii="Lexend Deca" w:hAnsi="Lexend Deca"/>
        </w:rPr>
        <w:t xml:space="preserve">sets out the need to use </w:t>
      </w:r>
      <w:r w:rsidRPr="00D90289">
        <w:rPr>
          <w:rFonts w:ascii="Lexend Deca" w:hAnsi="Lexend Deca"/>
        </w:rPr>
        <w:t xml:space="preserve">maximum available resources </w:t>
      </w:r>
      <w:r w:rsidR="005D0B76" w:rsidRPr="00D90289">
        <w:rPr>
          <w:rFonts w:ascii="Lexend Deca" w:hAnsi="Lexend Deca"/>
        </w:rPr>
        <w:t>to</w:t>
      </w:r>
      <w:r w:rsidRPr="00D90289">
        <w:rPr>
          <w:rFonts w:ascii="Lexend Deca" w:hAnsi="Lexend Deca"/>
        </w:rPr>
        <w:t xml:space="preserve"> reali</w:t>
      </w:r>
      <w:r w:rsidR="00EA5497" w:rsidRPr="00D90289">
        <w:rPr>
          <w:rFonts w:ascii="Lexend Deca" w:hAnsi="Lexend Deca"/>
        </w:rPr>
        <w:t>s</w:t>
      </w:r>
      <w:r w:rsidR="005D0B76" w:rsidRPr="00D90289">
        <w:rPr>
          <w:rFonts w:ascii="Lexend Deca" w:hAnsi="Lexend Deca"/>
        </w:rPr>
        <w:t>e</w:t>
      </w:r>
      <w:r w:rsidRPr="00D90289">
        <w:rPr>
          <w:rFonts w:ascii="Lexend Deca" w:hAnsi="Lexend Deca"/>
        </w:rPr>
        <w:t xml:space="preserve"> children’s rights and highlights the importance of budget</w:t>
      </w:r>
      <w:r w:rsidR="005D0B76" w:rsidRPr="00D90289">
        <w:rPr>
          <w:rFonts w:ascii="Lexend Deca" w:hAnsi="Lexend Deca"/>
        </w:rPr>
        <w:t>ary</w:t>
      </w:r>
      <w:r w:rsidRPr="00D90289">
        <w:rPr>
          <w:rFonts w:ascii="Lexend Deca" w:hAnsi="Lexend Deca"/>
        </w:rPr>
        <w:t xml:space="preserve"> processes that are participatory and transparent, ensuring that all </w:t>
      </w:r>
      <w:r w:rsidR="00EA5497" w:rsidRPr="00D90289">
        <w:rPr>
          <w:rFonts w:ascii="Lexend Deca" w:hAnsi="Lexend Deca"/>
        </w:rPr>
        <w:t xml:space="preserve">decisions </w:t>
      </w:r>
      <w:r w:rsidRPr="00D90289">
        <w:rPr>
          <w:rFonts w:ascii="Lexend Deca" w:hAnsi="Lexend Deca"/>
        </w:rPr>
        <w:t>are made with children's best interests as a primary consideration.</w:t>
      </w:r>
    </w:p>
    <w:p w14:paraId="1BF9C8E0" w14:textId="73A43C8A" w:rsidR="001F6AE8" w:rsidRPr="00D90289" w:rsidRDefault="008D2FF4" w:rsidP="001F6AE8">
      <w:pPr>
        <w:rPr>
          <w:rFonts w:ascii="Lexend Deca" w:hAnsi="Lexend Deca"/>
        </w:rPr>
      </w:pPr>
      <w:r w:rsidRPr="00D90289">
        <w:rPr>
          <w:rFonts w:ascii="Lexend Deca" w:hAnsi="Lexend Deca"/>
        </w:rPr>
        <w:t>T</w:t>
      </w:r>
      <w:r w:rsidR="07DC451C" w:rsidRPr="00D90289">
        <w:rPr>
          <w:rFonts w:ascii="Lexend Deca" w:hAnsi="Lexend Deca"/>
        </w:rPr>
        <w:t xml:space="preserve">here are steps we can all be taking to harness the power of child rights budgeting. </w:t>
      </w:r>
      <w:r w:rsidR="0E51E556" w:rsidRPr="00D90289">
        <w:rPr>
          <w:rFonts w:ascii="Lexend Deca" w:hAnsi="Lexend Deca"/>
        </w:rPr>
        <w:t>D</w:t>
      </w:r>
      <w:r w:rsidR="07DC451C" w:rsidRPr="00D90289">
        <w:rPr>
          <w:rFonts w:ascii="Lexend Deca" w:hAnsi="Lexend Deca"/>
        </w:rPr>
        <w:t>rawing from General Comment 19</w:t>
      </w:r>
      <w:r w:rsidR="0E51E556" w:rsidRPr="00D90289">
        <w:rPr>
          <w:rFonts w:ascii="Lexend Deca" w:hAnsi="Lexend Deca"/>
        </w:rPr>
        <w:t>, these steps could include</w:t>
      </w:r>
      <w:r w:rsidR="07DC451C" w:rsidRPr="00D90289">
        <w:rPr>
          <w:rFonts w:ascii="Lexend Deca" w:hAnsi="Lexend Deca"/>
        </w:rPr>
        <w:t>:</w:t>
      </w:r>
    </w:p>
    <w:p w14:paraId="589C02A7" w14:textId="409B67A5" w:rsidR="001F6AE8" w:rsidRPr="00D90289" w:rsidRDefault="001F6AE8" w:rsidP="001F6AE8">
      <w:pPr>
        <w:pStyle w:val="ListParagraph"/>
        <w:numPr>
          <w:ilvl w:val="0"/>
          <w:numId w:val="13"/>
        </w:numPr>
        <w:rPr>
          <w:rFonts w:ascii="Lexend Deca" w:hAnsi="Lexend Deca"/>
        </w:rPr>
      </w:pPr>
      <w:r w:rsidRPr="00D90289">
        <w:rPr>
          <w:rFonts w:ascii="Lexend Deca" w:hAnsi="Lexend Deca"/>
        </w:rPr>
        <w:t xml:space="preserve">Establishing tracking and reporting systems to make sure we know how much we’re spending on </w:t>
      </w:r>
      <w:r w:rsidR="00DA481C" w:rsidRPr="00D90289">
        <w:rPr>
          <w:rFonts w:ascii="Lexend Deca" w:hAnsi="Lexend Deca"/>
        </w:rPr>
        <w:t>infants</w:t>
      </w:r>
      <w:r w:rsidR="00DF22E8" w:rsidRPr="00D90289">
        <w:rPr>
          <w:rFonts w:ascii="Lexend Deca" w:hAnsi="Lexend Deca"/>
        </w:rPr>
        <w:t xml:space="preserve">, </w:t>
      </w:r>
      <w:r w:rsidRPr="00D90289">
        <w:rPr>
          <w:rFonts w:ascii="Lexend Deca" w:hAnsi="Lexend Deca"/>
        </w:rPr>
        <w:t xml:space="preserve">children and young people, and making sure those children and young people whose rights are at risk are identified and sufficient resources allocated to address their needs. </w:t>
      </w:r>
    </w:p>
    <w:p w14:paraId="741EB33B" w14:textId="24E3FC3C" w:rsidR="001F6AE8" w:rsidRPr="00D90289" w:rsidRDefault="001F6AE8" w:rsidP="001F6AE8">
      <w:pPr>
        <w:pStyle w:val="ListParagraph"/>
        <w:numPr>
          <w:ilvl w:val="0"/>
          <w:numId w:val="13"/>
        </w:numPr>
        <w:rPr>
          <w:rFonts w:ascii="Lexend Deca" w:hAnsi="Lexend Deca"/>
        </w:rPr>
      </w:pPr>
      <w:r w:rsidRPr="00D90289">
        <w:rPr>
          <w:rFonts w:ascii="Lexend Deca" w:hAnsi="Lexend Deca"/>
        </w:rPr>
        <w:t xml:space="preserve">Creating budget lines specifically aimed at improving the lives of </w:t>
      </w:r>
      <w:r w:rsidR="00DA481C" w:rsidRPr="00D90289">
        <w:rPr>
          <w:rFonts w:ascii="Lexend Deca" w:hAnsi="Lexend Deca"/>
        </w:rPr>
        <w:t>infants</w:t>
      </w:r>
      <w:r w:rsidR="00DF22E8" w:rsidRPr="00D90289">
        <w:rPr>
          <w:rFonts w:ascii="Lexend Deca" w:hAnsi="Lexend Deca"/>
        </w:rPr>
        <w:t xml:space="preserve">, </w:t>
      </w:r>
      <w:r w:rsidRPr="00D90289">
        <w:rPr>
          <w:rFonts w:ascii="Lexend Deca" w:hAnsi="Lexend Deca"/>
        </w:rPr>
        <w:t xml:space="preserve">children and young people whose rights are at risk, including making sure that they are shielded from the impacts of any budget cuts when difficult decisions are being made. </w:t>
      </w:r>
    </w:p>
    <w:p w14:paraId="51156BA9" w14:textId="42E36A7B" w:rsidR="00DF2888" w:rsidRPr="00DC1AF2" w:rsidRDefault="001F6AE8" w:rsidP="00DC1AF2">
      <w:pPr>
        <w:pStyle w:val="ListParagraph"/>
        <w:numPr>
          <w:ilvl w:val="0"/>
          <w:numId w:val="13"/>
        </w:numPr>
        <w:rPr>
          <w:rFonts w:ascii="Lexend Deca" w:hAnsi="Lexend Deca"/>
        </w:rPr>
      </w:pPr>
      <w:r w:rsidRPr="00D90289">
        <w:rPr>
          <w:rFonts w:ascii="Lexend Deca" w:hAnsi="Lexend Deca"/>
        </w:rPr>
        <w:lastRenderedPageBreak/>
        <w:t xml:space="preserve">Involving </w:t>
      </w:r>
      <w:r w:rsidR="00DA481C" w:rsidRPr="00D90289">
        <w:rPr>
          <w:rFonts w:ascii="Lexend Deca" w:hAnsi="Lexend Deca"/>
        </w:rPr>
        <w:t>infants</w:t>
      </w:r>
      <w:r w:rsidR="00DF22E8" w:rsidRPr="00D90289">
        <w:rPr>
          <w:rFonts w:ascii="Lexend Deca" w:hAnsi="Lexend Deca"/>
        </w:rPr>
        <w:t xml:space="preserve">, </w:t>
      </w:r>
      <w:r w:rsidRPr="00D90289">
        <w:rPr>
          <w:rFonts w:ascii="Lexend Deca" w:hAnsi="Lexend Deca"/>
        </w:rPr>
        <w:t>children and young people in budget decision-making processes, especially in decisions that directly affect their rights.</w:t>
      </w:r>
    </w:p>
    <w:p w14:paraId="48280153" w14:textId="205AA916" w:rsidR="00AD165E" w:rsidRPr="00D90289" w:rsidRDefault="00AD165E" w:rsidP="00DF2888">
      <w:pPr>
        <w:rPr>
          <w:rFonts w:ascii="Lexend Deca" w:hAnsi="Lexend Deca"/>
        </w:rPr>
      </w:pPr>
      <w:r w:rsidRPr="00D90289">
        <w:rPr>
          <w:rFonts w:ascii="Lexend Deca" w:hAnsi="Lexend Deca"/>
        </w:rPr>
        <w:t>Together Top Tips</w:t>
      </w:r>
    </w:p>
    <w:p w14:paraId="0322AF78" w14:textId="7783D6F0" w:rsidR="00AD165E" w:rsidRPr="00D90289" w:rsidRDefault="00AD165E" w:rsidP="00AD165E">
      <w:pPr>
        <w:rPr>
          <w:rFonts w:ascii="Lexend Deca" w:hAnsi="Lexend Deca"/>
        </w:rPr>
      </w:pPr>
      <w:r w:rsidRPr="00D90289">
        <w:rPr>
          <w:rFonts w:ascii="Lexend Deca" w:hAnsi="Lexend Deca"/>
        </w:rPr>
        <w:t xml:space="preserve">Our Together members created some Top Tips on child rights budgeting that we included in our State of Children’s Rights report 2022.  These include: </w:t>
      </w:r>
    </w:p>
    <w:p w14:paraId="4FF1B8F6" w14:textId="0009429B" w:rsidR="00AD165E" w:rsidRPr="00D90289" w:rsidRDefault="00AD165E" w:rsidP="00AD165E">
      <w:pPr>
        <w:pStyle w:val="ListParagraph"/>
        <w:numPr>
          <w:ilvl w:val="0"/>
          <w:numId w:val="12"/>
        </w:numPr>
        <w:spacing w:line="259" w:lineRule="auto"/>
        <w:rPr>
          <w:rFonts w:ascii="Lexend Deca" w:hAnsi="Lexend Deca"/>
        </w:rPr>
      </w:pPr>
      <w:r w:rsidRPr="00D90289">
        <w:rPr>
          <w:rFonts w:ascii="Lexend Deca" w:hAnsi="Lexend Deca"/>
        </w:rPr>
        <w:t>Mak</w:t>
      </w:r>
      <w:r w:rsidR="001F6AE8" w:rsidRPr="00D90289">
        <w:rPr>
          <w:rFonts w:ascii="Lexend Deca" w:hAnsi="Lexend Deca"/>
        </w:rPr>
        <w:t>ing</w:t>
      </w:r>
      <w:r w:rsidRPr="00D90289">
        <w:rPr>
          <w:rFonts w:ascii="Lexend Deca" w:hAnsi="Lexend Deca"/>
        </w:rPr>
        <w:t xml:space="preserve"> a clear commitment to ensuring adequate human and financial resources are allocated to implement children’s rights.</w:t>
      </w:r>
    </w:p>
    <w:p w14:paraId="075194D4" w14:textId="0191E859" w:rsidR="00AD165E" w:rsidRPr="00D90289" w:rsidRDefault="470D38FB" w:rsidP="00AD165E">
      <w:pPr>
        <w:pStyle w:val="ListParagraph"/>
        <w:numPr>
          <w:ilvl w:val="0"/>
          <w:numId w:val="12"/>
        </w:numPr>
        <w:spacing w:line="259" w:lineRule="auto"/>
        <w:rPr>
          <w:rFonts w:ascii="Lexend Deca" w:hAnsi="Lexend Deca"/>
        </w:rPr>
      </w:pPr>
      <w:r w:rsidRPr="00D90289">
        <w:rPr>
          <w:rFonts w:ascii="Lexend Deca" w:hAnsi="Lexend Deca"/>
        </w:rPr>
        <w:t>Work</w:t>
      </w:r>
      <w:r w:rsidR="07DC451C" w:rsidRPr="00D90289">
        <w:rPr>
          <w:rFonts w:ascii="Lexend Deca" w:hAnsi="Lexend Deca"/>
        </w:rPr>
        <w:t>ing</w:t>
      </w:r>
      <w:r w:rsidRPr="00D90289">
        <w:rPr>
          <w:rFonts w:ascii="Lexend Deca" w:hAnsi="Lexend Deca"/>
        </w:rPr>
        <w:t xml:space="preserve"> with </w:t>
      </w:r>
      <w:r w:rsidR="63B856FC" w:rsidRPr="00D90289">
        <w:rPr>
          <w:rFonts w:ascii="Lexend Deca" w:hAnsi="Lexend Deca"/>
        </w:rPr>
        <w:t>infants</w:t>
      </w:r>
      <w:r w:rsidR="475744A0" w:rsidRPr="00D90289">
        <w:rPr>
          <w:rFonts w:ascii="Lexend Deca" w:hAnsi="Lexend Deca"/>
        </w:rPr>
        <w:t xml:space="preserve">, </w:t>
      </w:r>
      <w:r w:rsidRPr="00D90289">
        <w:rPr>
          <w:rFonts w:ascii="Lexend Deca" w:hAnsi="Lexend Deca"/>
        </w:rPr>
        <w:t>children and young people to assess necessary actions and direct budgets to target these issues.</w:t>
      </w:r>
    </w:p>
    <w:p w14:paraId="5FC74C3A" w14:textId="13D348EF" w:rsidR="00AD165E" w:rsidRPr="00D90289" w:rsidRDefault="00AD165E" w:rsidP="00AD165E">
      <w:pPr>
        <w:pStyle w:val="ListParagraph"/>
        <w:numPr>
          <w:ilvl w:val="0"/>
          <w:numId w:val="12"/>
        </w:numPr>
        <w:spacing w:line="259" w:lineRule="auto"/>
        <w:rPr>
          <w:rFonts w:ascii="Lexend Deca" w:hAnsi="Lexend Deca"/>
        </w:rPr>
      </w:pPr>
      <w:r w:rsidRPr="00D90289">
        <w:rPr>
          <w:rFonts w:ascii="Lexend Deca" w:hAnsi="Lexend Deca"/>
        </w:rPr>
        <w:t>Prioritis</w:t>
      </w:r>
      <w:r w:rsidR="001F6AE8" w:rsidRPr="00D90289">
        <w:rPr>
          <w:rFonts w:ascii="Lexend Deca" w:hAnsi="Lexend Deca"/>
        </w:rPr>
        <w:t>ing</w:t>
      </w:r>
      <w:r w:rsidRPr="00D90289">
        <w:rPr>
          <w:rFonts w:ascii="Lexend Deca" w:hAnsi="Lexend Deca"/>
        </w:rPr>
        <w:t xml:space="preserve"> children’s rights through commissioning and grants. Incorporate a children’s human rights approach in all processes.</w:t>
      </w:r>
    </w:p>
    <w:p w14:paraId="7BC42449" w14:textId="79F75253" w:rsidR="00AD165E" w:rsidRPr="00D90289" w:rsidRDefault="00AD165E" w:rsidP="00AD165E">
      <w:pPr>
        <w:pStyle w:val="ListParagraph"/>
        <w:numPr>
          <w:ilvl w:val="0"/>
          <w:numId w:val="12"/>
        </w:numPr>
        <w:spacing w:line="259" w:lineRule="auto"/>
        <w:rPr>
          <w:rFonts w:ascii="Lexend Deca" w:hAnsi="Lexend Deca"/>
        </w:rPr>
      </w:pPr>
      <w:r w:rsidRPr="00D90289">
        <w:rPr>
          <w:rFonts w:ascii="Lexend Deca" w:hAnsi="Lexend Deca"/>
        </w:rPr>
        <w:t>Empower</w:t>
      </w:r>
      <w:r w:rsidR="001F6AE8" w:rsidRPr="00D90289">
        <w:rPr>
          <w:rFonts w:ascii="Lexend Deca" w:hAnsi="Lexend Deca"/>
        </w:rPr>
        <w:t>ing</w:t>
      </w:r>
      <w:r w:rsidRPr="00D90289">
        <w:rPr>
          <w:rFonts w:ascii="Lexend Deca" w:hAnsi="Lexend Deca"/>
        </w:rPr>
        <w:t xml:space="preserve"> children’s participation in budget processes by providing information and training, in appropriate language and formats.</w:t>
      </w:r>
    </w:p>
    <w:p w14:paraId="2EB0EED8" w14:textId="1A252C11" w:rsidR="00AD165E" w:rsidRPr="00D90289" w:rsidRDefault="001F6AE8" w:rsidP="00AD165E">
      <w:pPr>
        <w:pStyle w:val="ListParagraph"/>
        <w:numPr>
          <w:ilvl w:val="0"/>
          <w:numId w:val="12"/>
        </w:numPr>
        <w:spacing w:line="259" w:lineRule="auto"/>
        <w:rPr>
          <w:rFonts w:ascii="Lexend Deca" w:hAnsi="Lexend Deca"/>
        </w:rPr>
      </w:pPr>
      <w:r w:rsidRPr="00D90289">
        <w:rPr>
          <w:rFonts w:ascii="Lexend Deca" w:hAnsi="Lexend Deca"/>
        </w:rPr>
        <w:t>G</w:t>
      </w:r>
      <w:r w:rsidR="00AD165E" w:rsidRPr="00D90289">
        <w:rPr>
          <w:rFonts w:ascii="Lexend Deca" w:hAnsi="Lexend Deca"/>
        </w:rPr>
        <w:t>ather</w:t>
      </w:r>
      <w:r w:rsidRPr="00D90289">
        <w:rPr>
          <w:rFonts w:ascii="Lexend Deca" w:hAnsi="Lexend Deca"/>
        </w:rPr>
        <w:t>ing</w:t>
      </w:r>
      <w:r w:rsidR="00AD165E" w:rsidRPr="00D90289">
        <w:rPr>
          <w:rFonts w:ascii="Lexend Deca" w:hAnsi="Lexend Deca"/>
        </w:rPr>
        <w:t xml:space="preserve"> disaggregated data to identify specific issues and groups whose rights are most at risk.</w:t>
      </w:r>
    </w:p>
    <w:p w14:paraId="429E26C5" w14:textId="1F3F01CB" w:rsidR="005D0B76" w:rsidRPr="00D90289" w:rsidRDefault="00AD165E" w:rsidP="005D0B76">
      <w:pPr>
        <w:pStyle w:val="ListParagraph"/>
        <w:numPr>
          <w:ilvl w:val="0"/>
          <w:numId w:val="12"/>
        </w:numPr>
        <w:spacing w:line="259" w:lineRule="auto"/>
        <w:rPr>
          <w:rFonts w:ascii="Lexend Deca" w:hAnsi="Lexend Deca"/>
        </w:rPr>
      </w:pPr>
      <w:r w:rsidRPr="00D90289">
        <w:rPr>
          <w:rFonts w:ascii="Lexend Deca" w:hAnsi="Lexend Deca"/>
        </w:rPr>
        <w:t>Review</w:t>
      </w:r>
      <w:r w:rsidR="001F6AE8" w:rsidRPr="00D90289">
        <w:rPr>
          <w:rFonts w:ascii="Lexend Deca" w:hAnsi="Lexend Deca"/>
        </w:rPr>
        <w:t>ing</w:t>
      </w:r>
      <w:r w:rsidRPr="00D90289">
        <w:rPr>
          <w:rFonts w:ascii="Lexend Deca" w:hAnsi="Lexend Deca"/>
        </w:rPr>
        <w:t xml:space="preserve"> </w:t>
      </w:r>
      <w:r w:rsidR="001F6AE8" w:rsidRPr="00D90289">
        <w:rPr>
          <w:rFonts w:ascii="Lexend Deca" w:hAnsi="Lexend Deca"/>
        </w:rPr>
        <w:t>the impact of budget</w:t>
      </w:r>
      <w:r w:rsidR="00071ED5" w:rsidRPr="00D90289">
        <w:rPr>
          <w:rFonts w:ascii="Lexend Deca" w:hAnsi="Lexend Deca"/>
        </w:rPr>
        <w:t>ary</w:t>
      </w:r>
      <w:r w:rsidR="001F6AE8" w:rsidRPr="00D90289">
        <w:rPr>
          <w:rFonts w:ascii="Lexend Deca" w:hAnsi="Lexend Deca"/>
        </w:rPr>
        <w:t xml:space="preserve"> decisions </w:t>
      </w:r>
      <w:r w:rsidRPr="00D90289">
        <w:rPr>
          <w:rFonts w:ascii="Lexend Deca" w:hAnsi="Lexend Deca"/>
        </w:rPr>
        <w:t xml:space="preserve">regularly, including with children and young people. </w:t>
      </w:r>
    </w:p>
    <w:p w14:paraId="03D03D50" w14:textId="77777777" w:rsidR="005D0B76" w:rsidRPr="00D90289" w:rsidRDefault="005D0B76" w:rsidP="005D0B76">
      <w:pPr>
        <w:pStyle w:val="NormalWeb"/>
        <w:rPr>
          <w:rFonts w:ascii="Lexend Deca" w:hAnsi="Lexend Deca"/>
        </w:rPr>
      </w:pPr>
      <w:r w:rsidRPr="00D90289">
        <w:rPr>
          <w:rFonts w:ascii="Lexend Deca" w:hAnsi="Lexend Deca"/>
        </w:rPr>
        <w:t xml:space="preserve">This resource was developed as part of the Children’s Rights Skills and Knowledge Framework project funded by Scottish Government. </w:t>
      </w:r>
    </w:p>
    <w:p w14:paraId="66CCC78E" w14:textId="77777777" w:rsidR="005D0B76" w:rsidRPr="00D90289" w:rsidRDefault="005D0B76" w:rsidP="005D0B76">
      <w:pPr>
        <w:pStyle w:val="NormalWeb"/>
        <w:rPr>
          <w:rFonts w:ascii="Lexend Deca" w:hAnsi="Lexend Deca"/>
        </w:rPr>
      </w:pPr>
      <w:r w:rsidRPr="00D90289">
        <w:rPr>
          <w:rFonts w:ascii="Lexend Deca" w:hAnsi="Lexend Deca"/>
        </w:rPr>
        <w:t xml:space="preserve">Also available in this series: </w:t>
      </w:r>
    </w:p>
    <w:p w14:paraId="591073D7" w14:textId="761D8472" w:rsidR="005D0B76" w:rsidRPr="00D90289" w:rsidRDefault="3AC44DC9">
      <w:pPr>
        <w:pStyle w:val="NormalWeb"/>
        <w:rPr>
          <w:rFonts w:ascii="Lexend Deca" w:hAnsi="Lexend Deca"/>
        </w:rPr>
      </w:pPr>
      <w:r w:rsidRPr="00D90289">
        <w:rPr>
          <w:rFonts w:ascii="Lexend Deca" w:hAnsi="Lexend Deca"/>
        </w:rPr>
        <w:t xml:space="preserve">Rights at </w:t>
      </w:r>
      <w:r w:rsidR="007D3342" w:rsidRPr="00D90289">
        <w:rPr>
          <w:rFonts w:ascii="Lexend Deca" w:hAnsi="Lexend Deca"/>
        </w:rPr>
        <w:t>r</w:t>
      </w:r>
      <w:r w:rsidRPr="00D90289">
        <w:rPr>
          <w:rFonts w:ascii="Lexend Deca" w:hAnsi="Lexend Deca"/>
        </w:rPr>
        <w:t>isk</w:t>
      </w:r>
    </w:p>
    <w:p w14:paraId="6738F677" w14:textId="77777777" w:rsidR="005D0B76" w:rsidRPr="00D90289" w:rsidRDefault="005D0B76" w:rsidP="005D0B76">
      <w:pPr>
        <w:pStyle w:val="NormalWeb"/>
        <w:rPr>
          <w:rFonts w:ascii="Lexend Deca" w:hAnsi="Lexend Deca"/>
        </w:rPr>
      </w:pPr>
      <w:r w:rsidRPr="00D90289">
        <w:rPr>
          <w:rFonts w:ascii="Lexend Deca" w:hAnsi="Lexend Deca"/>
        </w:rPr>
        <w:t xml:space="preserve">Child Rights Impact Assessments </w:t>
      </w:r>
    </w:p>
    <w:p w14:paraId="0F541AA3" w14:textId="77777777" w:rsidR="005D0B76" w:rsidRPr="00D90289" w:rsidRDefault="005D0B76" w:rsidP="005D0B76">
      <w:pPr>
        <w:pStyle w:val="NormalWeb"/>
        <w:rPr>
          <w:rFonts w:ascii="Lexend Deca" w:hAnsi="Lexend Deca"/>
        </w:rPr>
      </w:pPr>
      <w:r w:rsidRPr="00D90289">
        <w:rPr>
          <w:rFonts w:ascii="Lexend Deca" w:hAnsi="Lexend Deca"/>
        </w:rPr>
        <w:t>Visit the Together website for more information</w:t>
      </w:r>
    </w:p>
    <w:p w14:paraId="288E85CE" w14:textId="77777777" w:rsidR="005D0B76" w:rsidRPr="00D90289" w:rsidRDefault="00DE2B25" w:rsidP="005D0B76">
      <w:pPr>
        <w:pStyle w:val="NormalWeb"/>
        <w:rPr>
          <w:rFonts w:ascii="Lexend Deca" w:hAnsi="Lexend Deca"/>
        </w:rPr>
      </w:pPr>
      <w:hyperlink r:id="rId8" w:history="1">
        <w:r w:rsidR="005D0B76" w:rsidRPr="00D90289">
          <w:rPr>
            <w:rStyle w:val="Hyperlink"/>
            <w:rFonts w:ascii="Lexend Deca" w:hAnsi="Lexend Deca"/>
          </w:rPr>
          <w:t>www.togetherscotland.org.uk</w:t>
        </w:r>
      </w:hyperlink>
      <w:r w:rsidR="005D0B76" w:rsidRPr="00D90289">
        <w:rPr>
          <w:rFonts w:ascii="Lexend Deca" w:hAnsi="Lexend Deca"/>
        </w:rPr>
        <w:t xml:space="preserve"> </w:t>
      </w:r>
    </w:p>
    <w:p w14:paraId="45DE7F8E" w14:textId="18A4E811" w:rsidR="005D0B76" w:rsidRPr="00D90289" w:rsidRDefault="005D0B76" w:rsidP="005D0B76">
      <w:pPr>
        <w:pStyle w:val="NormalWeb"/>
        <w:rPr>
          <w:rFonts w:ascii="Lexend Deca" w:hAnsi="Lexend Deca"/>
        </w:rPr>
      </w:pPr>
      <w:r w:rsidRPr="00D90289">
        <w:rPr>
          <w:rFonts w:ascii="Lexend Deca" w:hAnsi="Lexend Deca"/>
        </w:rPr>
        <w:t xml:space="preserve">Together (Scottish Alliance for Children’s Rights) is a Scottish Charitable Incorporated Organisation (SCIO), charity number SC029403 </w:t>
      </w:r>
    </w:p>
    <w:p w14:paraId="1DD2822E" w14:textId="77777777" w:rsidR="00AD165E" w:rsidRPr="00D90289" w:rsidRDefault="00AD165E" w:rsidP="00AD165E">
      <w:pPr>
        <w:rPr>
          <w:rFonts w:ascii="Lexend Deca" w:hAnsi="Lexend Deca"/>
        </w:rPr>
      </w:pPr>
    </w:p>
    <w:sectPr w:rsidR="00AD165E" w:rsidRPr="00D90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Deca">
    <w:panose1 w:val="00000000000000000000"/>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670"/>
    <w:multiLevelType w:val="multilevel"/>
    <w:tmpl w:val="E226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B3D6C"/>
    <w:multiLevelType w:val="multilevel"/>
    <w:tmpl w:val="0ED8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1094F"/>
    <w:multiLevelType w:val="multilevel"/>
    <w:tmpl w:val="75E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5437B"/>
    <w:multiLevelType w:val="hybridMultilevel"/>
    <w:tmpl w:val="1E3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13CDB"/>
    <w:multiLevelType w:val="multilevel"/>
    <w:tmpl w:val="B11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50A23"/>
    <w:multiLevelType w:val="hybridMultilevel"/>
    <w:tmpl w:val="09D0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847C5"/>
    <w:multiLevelType w:val="multilevel"/>
    <w:tmpl w:val="3B5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757EA"/>
    <w:multiLevelType w:val="multilevel"/>
    <w:tmpl w:val="D68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1D1402"/>
    <w:multiLevelType w:val="multilevel"/>
    <w:tmpl w:val="6BD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D0FD5"/>
    <w:multiLevelType w:val="multilevel"/>
    <w:tmpl w:val="23B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033BF"/>
    <w:multiLevelType w:val="multilevel"/>
    <w:tmpl w:val="DFC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D03445"/>
    <w:multiLevelType w:val="hybridMultilevel"/>
    <w:tmpl w:val="F5A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45695"/>
    <w:multiLevelType w:val="multilevel"/>
    <w:tmpl w:val="C2D4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45D6C"/>
    <w:multiLevelType w:val="hybridMultilevel"/>
    <w:tmpl w:val="7222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774172">
    <w:abstractNumId w:val="12"/>
  </w:num>
  <w:num w:numId="2" w16cid:durableId="1072384488">
    <w:abstractNumId w:val="10"/>
  </w:num>
  <w:num w:numId="3" w16cid:durableId="660045032">
    <w:abstractNumId w:val="4"/>
  </w:num>
  <w:num w:numId="4" w16cid:durableId="1231885567">
    <w:abstractNumId w:val="6"/>
  </w:num>
  <w:num w:numId="5" w16cid:durableId="147484780">
    <w:abstractNumId w:val="8"/>
  </w:num>
  <w:num w:numId="6" w16cid:durableId="1242135973">
    <w:abstractNumId w:val="7"/>
  </w:num>
  <w:num w:numId="7" w16cid:durableId="468743095">
    <w:abstractNumId w:val="2"/>
  </w:num>
  <w:num w:numId="8" w16cid:durableId="960570361">
    <w:abstractNumId w:val="1"/>
  </w:num>
  <w:num w:numId="9" w16cid:durableId="2123913598">
    <w:abstractNumId w:val="9"/>
  </w:num>
  <w:num w:numId="10" w16cid:durableId="788858962">
    <w:abstractNumId w:val="0"/>
  </w:num>
  <w:num w:numId="11" w16cid:durableId="991060518">
    <w:abstractNumId w:val="3"/>
  </w:num>
  <w:num w:numId="12" w16cid:durableId="79765441">
    <w:abstractNumId w:val="11"/>
  </w:num>
  <w:num w:numId="13" w16cid:durableId="892081897">
    <w:abstractNumId w:val="5"/>
  </w:num>
  <w:num w:numId="14" w16cid:durableId="1855849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CA"/>
    <w:rsid w:val="00006793"/>
    <w:rsid w:val="000100EF"/>
    <w:rsid w:val="00013DCF"/>
    <w:rsid w:val="0001759F"/>
    <w:rsid w:val="00071ED5"/>
    <w:rsid w:val="00091622"/>
    <w:rsid w:val="000A11F7"/>
    <w:rsid w:val="000B1B51"/>
    <w:rsid w:val="000DDBC3"/>
    <w:rsid w:val="00111136"/>
    <w:rsid w:val="001765CA"/>
    <w:rsid w:val="001959DF"/>
    <w:rsid w:val="001C6F59"/>
    <w:rsid w:val="001F6AE8"/>
    <w:rsid w:val="002214D9"/>
    <w:rsid w:val="002220CD"/>
    <w:rsid w:val="00304739"/>
    <w:rsid w:val="00321618"/>
    <w:rsid w:val="00327A48"/>
    <w:rsid w:val="00333145"/>
    <w:rsid w:val="003559C2"/>
    <w:rsid w:val="0039157B"/>
    <w:rsid w:val="00396021"/>
    <w:rsid w:val="003B7F56"/>
    <w:rsid w:val="00412D1D"/>
    <w:rsid w:val="004472FD"/>
    <w:rsid w:val="00587E02"/>
    <w:rsid w:val="005A2C01"/>
    <w:rsid w:val="005B2098"/>
    <w:rsid w:val="005D0B76"/>
    <w:rsid w:val="005D4384"/>
    <w:rsid w:val="005F1115"/>
    <w:rsid w:val="00674C8E"/>
    <w:rsid w:val="006A3BC0"/>
    <w:rsid w:val="007856A3"/>
    <w:rsid w:val="007B0F94"/>
    <w:rsid w:val="007D3342"/>
    <w:rsid w:val="007D479B"/>
    <w:rsid w:val="008257A1"/>
    <w:rsid w:val="008D2FF4"/>
    <w:rsid w:val="009247EA"/>
    <w:rsid w:val="009912EB"/>
    <w:rsid w:val="009B1733"/>
    <w:rsid w:val="009D4F1D"/>
    <w:rsid w:val="009E0E8D"/>
    <w:rsid w:val="00A62C7F"/>
    <w:rsid w:val="00A81B9B"/>
    <w:rsid w:val="00AD165E"/>
    <w:rsid w:val="00AF5CC6"/>
    <w:rsid w:val="00BC0700"/>
    <w:rsid w:val="00C4429B"/>
    <w:rsid w:val="00C6537A"/>
    <w:rsid w:val="00CA248F"/>
    <w:rsid w:val="00CA48EC"/>
    <w:rsid w:val="00CC12A2"/>
    <w:rsid w:val="00CC70E8"/>
    <w:rsid w:val="00D26E20"/>
    <w:rsid w:val="00D309EA"/>
    <w:rsid w:val="00D5705B"/>
    <w:rsid w:val="00D62B3B"/>
    <w:rsid w:val="00D86B10"/>
    <w:rsid w:val="00D90289"/>
    <w:rsid w:val="00DA481C"/>
    <w:rsid w:val="00DC1AF2"/>
    <w:rsid w:val="00DE2B25"/>
    <w:rsid w:val="00DF22E8"/>
    <w:rsid w:val="00DF2888"/>
    <w:rsid w:val="00EA5497"/>
    <w:rsid w:val="00EA949C"/>
    <w:rsid w:val="00F13380"/>
    <w:rsid w:val="00F534AE"/>
    <w:rsid w:val="00FB1380"/>
    <w:rsid w:val="00FC23D6"/>
    <w:rsid w:val="00FE3F0E"/>
    <w:rsid w:val="07DC451C"/>
    <w:rsid w:val="0E51E556"/>
    <w:rsid w:val="1A540663"/>
    <w:rsid w:val="1CD2B165"/>
    <w:rsid w:val="29DE32EF"/>
    <w:rsid w:val="2F782E50"/>
    <w:rsid w:val="3113FEB1"/>
    <w:rsid w:val="33E624B2"/>
    <w:rsid w:val="3AC44DC9"/>
    <w:rsid w:val="3AF9842E"/>
    <w:rsid w:val="3E0EC28F"/>
    <w:rsid w:val="3F3E5FFB"/>
    <w:rsid w:val="470D38FB"/>
    <w:rsid w:val="475744A0"/>
    <w:rsid w:val="48A38CC8"/>
    <w:rsid w:val="4A5576E1"/>
    <w:rsid w:val="536FCDCC"/>
    <w:rsid w:val="5E474234"/>
    <w:rsid w:val="62F585BA"/>
    <w:rsid w:val="63B856FC"/>
    <w:rsid w:val="6452D4A6"/>
    <w:rsid w:val="669946DE"/>
    <w:rsid w:val="69BDC623"/>
    <w:rsid w:val="6FCD1856"/>
    <w:rsid w:val="73CFD178"/>
    <w:rsid w:val="772CA88C"/>
    <w:rsid w:val="7CF480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7C5F"/>
  <w15:chartTrackingRefBased/>
  <w15:docId w15:val="{ECCFCC90-A0D6-4387-AECA-08D6C7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CA"/>
    <w:rPr>
      <w:rFonts w:eastAsiaTheme="majorEastAsia" w:cstheme="majorBidi"/>
      <w:color w:val="272727" w:themeColor="text1" w:themeTint="D8"/>
    </w:rPr>
  </w:style>
  <w:style w:type="paragraph" w:styleId="Title">
    <w:name w:val="Title"/>
    <w:basedOn w:val="Normal"/>
    <w:next w:val="Normal"/>
    <w:link w:val="TitleChar"/>
    <w:uiPriority w:val="10"/>
    <w:qFormat/>
    <w:rsid w:val="00176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CA"/>
    <w:pPr>
      <w:spacing w:before="160"/>
      <w:jc w:val="center"/>
    </w:pPr>
    <w:rPr>
      <w:i/>
      <w:iCs/>
      <w:color w:val="404040" w:themeColor="text1" w:themeTint="BF"/>
    </w:rPr>
  </w:style>
  <w:style w:type="character" w:customStyle="1" w:styleId="QuoteChar">
    <w:name w:val="Quote Char"/>
    <w:basedOn w:val="DefaultParagraphFont"/>
    <w:link w:val="Quote"/>
    <w:uiPriority w:val="29"/>
    <w:rsid w:val="001765CA"/>
    <w:rPr>
      <w:i/>
      <w:iCs/>
      <w:color w:val="404040" w:themeColor="text1" w:themeTint="BF"/>
    </w:rPr>
  </w:style>
  <w:style w:type="paragraph" w:styleId="ListParagraph">
    <w:name w:val="List Paragraph"/>
    <w:basedOn w:val="Normal"/>
    <w:uiPriority w:val="34"/>
    <w:qFormat/>
    <w:rsid w:val="001765CA"/>
    <w:pPr>
      <w:ind w:left="720"/>
      <w:contextualSpacing/>
    </w:pPr>
  </w:style>
  <w:style w:type="character" w:styleId="IntenseEmphasis">
    <w:name w:val="Intense Emphasis"/>
    <w:basedOn w:val="DefaultParagraphFont"/>
    <w:uiPriority w:val="21"/>
    <w:qFormat/>
    <w:rsid w:val="001765CA"/>
    <w:rPr>
      <w:i/>
      <w:iCs/>
      <w:color w:val="0F4761" w:themeColor="accent1" w:themeShade="BF"/>
    </w:rPr>
  </w:style>
  <w:style w:type="paragraph" w:styleId="IntenseQuote">
    <w:name w:val="Intense Quote"/>
    <w:basedOn w:val="Normal"/>
    <w:next w:val="Normal"/>
    <w:link w:val="IntenseQuoteChar"/>
    <w:uiPriority w:val="30"/>
    <w:qFormat/>
    <w:rsid w:val="00176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5CA"/>
    <w:rPr>
      <w:i/>
      <w:iCs/>
      <w:color w:val="0F4761" w:themeColor="accent1" w:themeShade="BF"/>
    </w:rPr>
  </w:style>
  <w:style w:type="character" w:styleId="IntenseReference">
    <w:name w:val="Intense Reference"/>
    <w:basedOn w:val="DefaultParagraphFont"/>
    <w:uiPriority w:val="32"/>
    <w:qFormat/>
    <w:rsid w:val="001765CA"/>
    <w:rPr>
      <w:b/>
      <w:bCs/>
      <w:smallCaps/>
      <w:color w:val="0F4761" w:themeColor="accent1" w:themeShade="BF"/>
      <w:spacing w:val="5"/>
    </w:rPr>
  </w:style>
  <w:style w:type="paragraph" w:styleId="NormalWeb">
    <w:name w:val="Normal (Web)"/>
    <w:basedOn w:val="Normal"/>
    <w:uiPriority w:val="99"/>
    <w:unhideWhenUsed/>
    <w:rsid w:val="001765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765CA"/>
    <w:rPr>
      <w:b/>
      <w:bCs/>
    </w:rPr>
  </w:style>
  <w:style w:type="character" w:styleId="Hyperlink">
    <w:name w:val="Hyperlink"/>
    <w:basedOn w:val="DefaultParagraphFont"/>
    <w:uiPriority w:val="99"/>
    <w:semiHidden/>
    <w:unhideWhenUsed/>
    <w:rsid w:val="001765CA"/>
    <w:rPr>
      <w:color w:val="0000FF"/>
      <w:u w:val="single"/>
    </w:rPr>
  </w:style>
  <w:style w:type="paragraph" w:styleId="Revision">
    <w:name w:val="Revision"/>
    <w:hidden/>
    <w:uiPriority w:val="99"/>
    <w:semiHidden/>
    <w:rsid w:val="0011113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78429">
      <w:bodyDiv w:val="1"/>
      <w:marLeft w:val="0"/>
      <w:marRight w:val="0"/>
      <w:marTop w:val="0"/>
      <w:marBottom w:val="0"/>
      <w:divBdr>
        <w:top w:val="none" w:sz="0" w:space="0" w:color="auto"/>
        <w:left w:val="none" w:sz="0" w:space="0" w:color="auto"/>
        <w:bottom w:val="none" w:sz="0" w:space="0" w:color="auto"/>
        <w:right w:val="none" w:sz="0" w:space="0" w:color="auto"/>
      </w:divBdr>
    </w:div>
    <w:div w:id="18143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DFFA-406A-468D-89F3-D3E6FBC190F1}">
  <ds:schemaRefs>
    <ds:schemaRef ds:uri="http://schemas.openxmlformats.org/package/2006/metadata/core-properties"/>
    <ds:schemaRef ds:uri="http://purl.org/dc/dcmitype/"/>
    <ds:schemaRef ds:uri="25ccb901-815f-4c78-9662-858338c15881"/>
    <ds:schemaRef ds:uri="09097c22-c108-45c9-9711-649fcb8d734e"/>
    <ds:schemaRef ds:uri="http://www.w3.org/XML/1998/namespace"/>
    <ds:schemaRef ds:uri="http://purl.org/dc/terms/"/>
    <ds:schemaRef ds:uri="http://schemas.microsoft.com/office/2006/documentManagement/types"/>
    <ds:schemaRef ds:uri="http://schemas.microsoft.com/office/infopath/2007/PartnerControls"/>
    <ds:schemaRef ds:uri="cab91360-db1c-4fb1-94f4-58fc1abbc76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3C7E333-60F8-404C-8222-472897860D8C}">
  <ds:schemaRefs>
    <ds:schemaRef ds:uri="http://schemas.microsoft.com/sharepoint/v3/contenttype/forms"/>
  </ds:schemaRefs>
</ds:datastoreItem>
</file>

<file path=customXml/itemProps3.xml><?xml version="1.0" encoding="utf-8"?>
<ds:datastoreItem xmlns:ds="http://schemas.openxmlformats.org/officeDocument/2006/customXml" ds:itemID="{36E51D44-C2D4-4341-BF16-C4B48F658957}"/>
</file>

<file path=docProps/app.xml><?xml version="1.0" encoding="utf-8"?>
<Properties xmlns="http://schemas.openxmlformats.org/officeDocument/2006/extended-properties" xmlns:vt="http://schemas.openxmlformats.org/officeDocument/2006/docPropsVTypes">
  <Template>Normal</Template>
  <TotalTime>212</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dc:creator>
  <cp:keywords/>
  <dc:description/>
  <cp:lastModifiedBy>Mary Campbell</cp:lastModifiedBy>
  <cp:revision>10</cp:revision>
  <dcterms:created xsi:type="dcterms:W3CDTF">2024-06-13T09:57:00Z</dcterms:created>
  <dcterms:modified xsi:type="dcterms:W3CDTF">2024-06-17T09:56:00Z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900</vt:r8>
  </property>
  <property fmtid="{D5CDD505-2E9C-101B-9397-08002B2CF9AE}" pid="4" name="MediaServiceImageTags">
    <vt:lpwstr/>
  </property>
</Properties>
</file>